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FB1B" w14:textId="77777777" w:rsidR="007F1205" w:rsidRPr="00E130BF" w:rsidRDefault="007F1205" w:rsidP="007F1205">
      <w:pPr>
        <w:spacing w:after="120"/>
        <w:rPr>
          <w:rFonts w:ascii="Poppins" w:eastAsia="Times New Roman" w:hAnsi="Poppins" w:cs="Poppins"/>
          <w:kern w:val="0"/>
          <w:sz w:val="22"/>
          <w:szCs w:val="22"/>
          <w:lang w:eastAsia="es-MX"/>
          <w14:ligatures w14:val="none"/>
        </w:rPr>
      </w:pPr>
    </w:p>
    <w:p w14:paraId="6A4E1463" w14:textId="77777777" w:rsidR="007F1205" w:rsidRPr="00E130BF" w:rsidRDefault="007F1205" w:rsidP="007F1205">
      <w:pPr>
        <w:spacing w:after="120"/>
        <w:rPr>
          <w:rFonts w:ascii="Poppins" w:eastAsia="Times New Roman" w:hAnsi="Poppins" w:cs="Poppins"/>
          <w:kern w:val="0"/>
          <w:sz w:val="22"/>
          <w:szCs w:val="22"/>
          <w:lang w:eastAsia="es-MX"/>
          <w14:ligatures w14:val="none"/>
        </w:rPr>
      </w:pPr>
    </w:p>
    <w:p w14:paraId="50E1AB90" w14:textId="1D7853EE" w:rsidR="0099347E" w:rsidRPr="00E130BF" w:rsidRDefault="0099347E" w:rsidP="00315965">
      <w:pPr>
        <w:spacing w:after="120"/>
        <w:jc w:val="right"/>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 xml:space="preserve">Mérida, Yucatán a </w:t>
      </w:r>
      <w:r w:rsidR="00752AA8">
        <w:rPr>
          <w:rFonts w:ascii="Poppins" w:eastAsia="Times New Roman" w:hAnsi="Poppins" w:cs="Poppins"/>
          <w:kern w:val="0"/>
          <w:sz w:val="22"/>
          <w:szCs w:val="22"/>
          <w:lang w:eastAsia="es-MX"/>
          <w14:ligatures w14:val="none"/>
        </w:rPr>
        <w:t>Abril</w:t>
      </w:r>
      <w:r w:rsidRPr="00E130BF">
        <w:rPr>
          <w:rFonts w:ascii="Poppins" w:eastAsia="Times New Roman" w:hAnsi="Poppins" w:cs="Poppins"/>
          <w:kern w:val="0"/>
          <w:sz w:val="22"/>
          <w:szCs w:val="22"/>
          <w:lang w:eastAsia="es-MX"/>
          <w14:ligatures w14:val="none"/>
        </w:rPr>
        <w:t xml:space="preserve"> del 202</w:t>
      </w:r>
      <w:r w:rsidR="00752AA8">
        <w:rPr>
          <w:rFonts w:ascii="Poppins" w:eastAsia="Times New Roman" w:hAnsi="Poppins" w:cs="Poppins"/>
          <w:kern w:val="0"/>
          <w:sz w:val="22"/>
          <w:szCs w:val="22"/>
          <w:lang w:eastAsia="es-MX"/>
          <w14:ligatures w14:val="none"/>
        </w:rPr>
        <w:t>6</w:t>
      </w:r>
      <w:r w:rsidRPr="00E130BF">
        <w:rPr>
          <w:rFonts w:ascii="Poppins" w:eastAsia="Times New Roman" w:hAnsi="Poppins" w:cs="Poppins"/>
          <w:kern w:val="0"/>
          <w:sz w:val="22"/>
          <w:szCs w:val="22"/>
          <w:lang w:eastAsia="es-MX"/>
          <w14:ligatures w14:val="none"/>
        </w:rPr>
        <w:t>.</w:t>
      </w:r>
    </w:p>
    <w:p w14:paraId="7C7F9624" w14:textId="77777777" w:rsidR="0099347E" w:rsidRPr="00E130BF" w:rsidRDefault="0099347E" w:rsidP="00315965">
      <w:pPr>
        <w:spacing w:after="120"/>
        <w:jc w:val="center"/>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CÓDIGO DE CONDUCTA DE LA CENTRAL DE ABASTO DE MÉRIDA</w:t>
      </w:r>
    </w:p>
    <w:p w14:paraId="45AFDEC9" w14:textId="77777777" w:rsidR="0099347E" w:rsidRPr="00E130BF" w:rsidRDefault="0099347E"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CONSIDERANDO</w:t>
      </w:r>
    </w:p>
    <w:p w14:paraId="07029AAB"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Que la Constitución Política de los Estados Unidos Mexicanos, en su artículo uno párrafo tercero, señala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9F436D7"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Que la Constitución Política de los Estados Unidos Mexicanos, en su artículo 4 señala que toda persona tiene derecho a la movilidad en condiciones de seguridad vial, accesibilidad, eficiencia, sostenibilidad, calidad, inclusión e igualdad.</w:t>
      </w:r>
    </w:p>
    <w:p w14:paraId="78E889BA"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Que la Constitución Política de los Estados Unidos Mexicanos, en su artículo 109, fracción III, establece que se aplicarán sanciones administrativas a los servidores públicos por los actos u omisiones que afecten la legalidad, honradez, lealtad, imparcialidad y eficiencia que deban observar en el desempeño de sus empleos, cargos o comisiones.</w:t>
      </w:r>
    </w:p>
    <w:p w14:paraId="0BF8AA8C"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 xml:space="preserve">Que el artículo 6 de la Ley General de Responsabilidades Administrativas señala que todos los entes públicos están obligados a crear y mantener condiciones estructurales y normativas que permitan el adecuado funcionamiento del Estado en su conjunto, y la actuación ética y responsable de cada servidor público. </w:t>
      </w:r>
    </w:p>
    <w:p w14:paraId="5DB367A4" w14:textId="3F70DA08"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Que</w:t>
      </w:r>
      <w:r w:rsidR="00752AA8">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de igual manera, señala en su artículo 16, que los servidores públicos deberán observar el código de ética que al efecto sea emitido por las secretarías o los órganos internos de control, conforme a los lineamientos que emita el Sistema Nacional Anticorrupción, para que en su actuación impere una conducta digna que responda a las necesidades de la sociedad y que oriente su desempeño. Así mismo deberá hacerse del conocimiento de los servidores</w:t>
      </w:r>
      <w:r w:rsidR="000F3775"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públicos de la dependencia o entidad de que se trate, así como darle la máxima publicidad.</w:t>
      </w:r>
    </w:p>
    <w:p w14:paraId="76E5A9CD" w14:textId="77777777" w:rsidR="005249C2"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 xml:space="preserve">Que de acuerdo con el artículo 11 Fracción III. Obligaciones institucionales Las dependencias o unidades administrativas y entidades de la Administración Pública municipal deberán: III. Emitir un Código de Conducta a través de la </w:t>
      </w:r>
    </w:p>
    <w:p w14:paraId="77B1391B" w14:textId="77777777" w:rsidR="005249C2" w:rsidRPr="00E130BF" w:rsidRDefault="005249C2" w:rsidP="00315965">
      <w:pPr>
        <w:spacing w:after="120"/>
        <w:jc w:val="both"/>
        <w:rPr>
          <w:rFonts w:ascii="Poppins" w:eastAsia="Times New Roman" w:hAnsi="Poppins" w:cs="Poppins"/>
          <w:kern w:val="0"/>
          <w:sz w:val="22"/>
          <w:szCs w:val="22"/>
          <w:lang w:eastAsia="es-MX"/>
          <w14:ligatures w14:val="none"/>
        </w:rPr>
      </w:pPr>
    </w:p>
    <w:p w14:paraId="510D78BB" w14:textId="77777777" w:rsidR="005249C2" w:rsidRPr="00E130BF" w:rsidRDefault="005249C2" w:rsidP="00315965">
      <w:pPr>
        <w:spacing w:after="120"/>
        <w:jc w:val="both"/>
        <w:rPr>
          <w:rFonts w:ascii="Poppins" w:eastAsia="Times New Roman" w:hAnsi="Poppins" w:cs="Poppins"/>
          <w:kern w:val="0"/>
          <w:sz w:val="22"/>
          <w:szCs w:val="22"/>
          <w:lang w:eastAsia="es-MX"/>
          <w14:ligatures w14:val="none"/>
        </w:rPr>
      </w:pPr>
    </w:p>
    <w:p w14:paraId="13F3E773" w14:textId="77777777" w:rsidR="00752AA8" w:rsidRDefault="00752AA8" w:rsidP="00315965">
      <w:pPr>
        <w:spacing w:after="120"/>
        <w:jc w:val="both"/>
        <w:rPr>
          <w:rFonts w:ascii="Poppins" w:eastAsia="Times New Roman" w:hAnsi="Poppins" w:cs="Poppins"/>
          <w:kern w:val="0"/>
          <w:sz w:val="22"/>
          <w:szCs w:val="22"/>
          <w:lang w:eastAsia="es-MX"/>
          <w14:ligatures w14:val="none"/>
        </w:rPr>
      </w:pPr>
    </w:p>
    <w:p w14:paraId="469BF3EA" w14:textId="2C38A3E2"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persona que ocupe la titularidad de la dependencia o unidad administrativa o la entidad municipal, el cual será elaborado a propuesta de su Comité de ética con base en las disposiciones emitidas por la Contraloría Municipal.</w:t>
      </w:r>
    </w:p>
    <w:p w14:paraId="67E94314" w14:textId="77777777" w:rsidR="0099347E" w:rsidRPr="00E130BF" w:rsidRDefault="0099347E"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CÓDIGO DE CONDUCTA DE LA CENTRAL DE ABASTO DE MÉRIDA.</w:t>
      </w:r>
    </w:p>
    <w:p w14:paraId="7ABF45C1" w14:textId="77777777" w:rsidR="0099347E" w:rsidRPr="00E130BF" w:rsidRDefault="0099347E"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Capítulo I</w:t>
      </w:r>
    </w:p>
    <w:p w14:paraId="16E4081C"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I.</w:t>
      </w:r>
      <w:r w:rsidRPr="00E130BF">
        <w:rPr>
          <w:rFonts w:ascii="Poppins" w:eastAsia="Times New Roman" w:hAnsi="Poppins" w:cs="Poppins"/>
          <w:kern w:val="0"/>
          <w:sz w:val="22"/>
          <w:szCs w:val="22"/>
          <w:lang w:eastAsia="es-MX"/>
          <w14:ligatures w14:val="none"/>
        </w:rPr>
        <w:t xml:space="preserve"> Introducción Objetivo</w:t>
      </w:r>
    </w:p>
    <w:p w14:paraId="457EFD45" w14:textId="6B0396FF"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El presente Código de conducta tiene como objetivo establecer las pautas para que las personas servidoras públicas apliquen de manera cotidiana, en el desempeño de sus funciones, los principios, valores y reglas de integridad, y cumplan con los compromisos establecidos en el Código de Ética de las personas servidoras públicas de la Administración</w:t>
      </w:r>
      <w:r w:rsidR="00CD1369"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Pública Municipal y el marco normativo que rige su desempeño. Este documento es orientador en la toma de decisiones en el ejercicio de nuestro puesto, encargo, comisión o función.</w:t>
      </w:r>
    </w:p>
    <w:p w14:paraId="33C72A2A"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2</w:t>
      </w:r>
      <w:r w:rsidRPr="00E130BF">
        <w:rPr>
          <w:rFonts w:ascii="Poppins" w:eastAsia="Times New Roman" w:hAnsi="Poppins" w:cs="Poppins"/>
          <w:kern w:val="0"/>
          <w:sz w:val="22"/>
          <w:szCs w:val="22"/>
          <w:lang w:eastAsia="es-MX"/>
          <w14:ligatures w14:val="none"/>
        </w:rPr>
        <w:t>. Ámbito de aplicación</w:t>
      </w:r>
    </w:p>
    <w:p w14:paraId="7AA96EE3"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Las disposiciones de este Código de Conducta son de observancia obligatoria para todas las personas servidoras públicas que desempeñen un puesto, cargo, comisión o función en la Central de Abasto de Mérida, independientemente del nivel jerárquico o del régimen por el que se les contrate, consecuentemente, y en virtud de que nuestro compromiso es interno y externo con la sociedad, las personas que presten sus servicios en la CAM, incluidas las personas de prácticas profesionales y servicio social tomarán los preceptos de este Código de Conducta como un documento orientador para llevar a cabo sus servicios, contribuyendo con ello a preservar un clima laboral óptimo.</w:t>
      </w:r>
    </w:p>
    <w:p w14:paraId="5B738D21" w14:textId="017D2266" w:rsidR="005522DC"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Para asentar los compromisos descritos, todas las personas servidoras públicas de la CAM deberán obligatoriamente cumplir las acciones siguientes:</w:t>
      </w:r>
    </w:p>
    <w:p w14:paraId="156E7BC3" w14:textId="77777777" w:rsidR="005522DC" w:rsidRPr="00E130BF" w:rsidRDefault="0099347E" w:rsidP="00B70BBD">
      <w:pPr>
        <w:pStyle w:val="Prrafodelista"/>
        <w:numPr>
          <w:ilvl w:val="0"/>
          <w:numId w:val="5"/>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Protestar el Código de Conducta suscribiendo una carta compromiso en los términos que establece este documento como manifestación de su consentimiento y compromiso libre y espontáneo para su cumplimiento.</w:t>
      </w:r>
    </w:p>
    <w:p w14:paraId="7CDC9003" w14:textId="77777777" w:rsidR="005522DC" w:rsidRDefault="0099347E" w:rsidP="00B70BBD">
      <w:pPr>
        <w:pStyle w:val="Prrafodelista"/>
        <w:numPr>
          <w:ilvl w:val="0"/>
          <w:numId w:val="5"/>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Capacitarse y actualizarse al año, en al menos una acción en materia de ética pública, conflicto de intereses, derechos humanos, igualdad y no discriminación o perspectiva de género.</w:t>
      </w:r>
    </w:p>
    <w:p w14:paraId="4A850379" w14:textId="77777777" w:rsidR="00752AA8" w:rsidRDefault="00752AA8" w:rsidP="00752AA8">
      <w:pPr>
        <w:spacing w:after="120"/>
        <w:jc w:val="both"/>
        <w:rPr>
          <w:rFonts w:ascii="Poppins" w:eastAsia="Times New Roman" w:hAnsi="Poppins" w:cs="Poppins"/>
          <w:lang w:eastAsia="es-MX"/>
        </w:rPr>
      </w:pPr>
    </w:p>
    <w:p w14:paraId="57F8276A" w14:textId="77777777" w:rsidR="00752AA8" w:rsidRDefault="00752AA8" w:rsidP="00752AA8">
      <w:pPr>
        <w:spacing w:after="120"/>
        <w:jc w:val="both"/>
        <w:rPr>
          <w:rFonts w:ascii="Poppins" w:eastAsia="Times New Roman" w:hAnsi="Poppins" w:cs="Poppins"/>
          <w:lang w:eastAsia="es-MX"/>
        </w:rPr>
      </w:pPr>
    </w:p>
    <w:p w14:paraId="541DA60D" w14:textId="77777777" w:rsidR="00752AA8" w:rsidRPr="00752AA8" w:rsidRDefault="00752AA8" w:rsidP="00752AA8">
      <w:pPr>
        <w:spacing w:after="120"/>
        <w:jc w:val="both"/>
        <w:rPr>
          <w:rFonts w:ascii="Poppins" w:eastAsia="Times New Roman" w:hAnsi="Poppins" w:cs="Poppins"/>
          <w:lang w:eastAsia="es-MX"/>
        </w:rPr>
      </w:pPr>
    </w:p>
    <w:p w14:paraId="65C167A7" w14:textId="3E4DB8EE" w:rsidR="00752AA8" w:rsidRPr="00752AA8" w:rsidRDefault="0099347E" w:rsidP="00752AA8">
      <w:pPr>
        <w:pStyle w:val="Prrafodelista"/>
        <w:numPr>
          <w:ilvl w:val="0"/>
          <w:numId w:val="5"/>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Se deberá denunciar cualquier conducta contraria a los valores, principios, reglas de integridad o compromisos del Código de Ética de las personas servidoras públicas</w:t>
      </w:r>
      <w:r w:rsidR="00752AA8">
        <w:rPr>
          <w:rFonts w:ascii="Poppins" w:eastAsia="Times New Roman" w:hAnsi="Poppins" w:cs="Poppins"/>
          <w:lang w:eastAsia="es-MX"/>
        </w:rPr>
        <w:t xml:space="preserve"> </w:t>
      </w:r>
      <w:r w:rsidRPr="00E130BF">
        <w:rPr>
          <w:rFonts w:ascii="Poppins" w:eastAsia="Times New Roman" w:hAnsi="Poppins" w:cs="Poppins"/>
          <w:lang w:eastAsia="es-MX"/>
        </w:rPr>
        <w:t xml:space="preserve">del Ayuntamiento </w:t>
      </w:r>
      <w:r w:rsidRPr="00752AA8">
        <w:rPr>
          <w:rFonts w:ascii="Poppins" w:eastAsia="Times New Roman" w:hAnsi="Poppins" w:cs="Poppins"/>
          <w:lang w:eastAsia="es-MX"/>
        </w:rPr>
        <w:t>de Mérida o de nuestro Código de</w:t>
      </w:r>
      <w:r w:rsidR="005522DC" w:rsidRPr="00752AA8">
        <w:rPr>
          <w:rFonts w:ascii="Poppins" w:eastAsia="Times New Roman" w:hAnsi="Poppins" w:cs="Poppins"/>
          <w:lang w:eastAsia="es-MX"/>
        </w:rPr>
        <w:t xml:space="preserve"> </w:t>
      </w:r>
      <w:r w:rsidRPr="00752AA8">
        <w:rPr>
          <w:rFonts w:ascii="Poppins" w:eastAsia="Times New Roman" w:hAnsi="Poppins" w:cs="Poppins"/>
          <w:lang w:eastAsia="es-MX"/>
        </w:rPr>
        <w:t>Conducta, empleando la perspectiva de género cuando se traten de conductas por hostigamiento y acoso sexual, ante las instancias que este documento prev</w:t>
      </w:r>
      <w:r w:rsidR="00752AA8">
        <w:rPr>
          <w:rFonts w:ascii="Poppins" w:eastAsia="Times New Roman" w:hAnsi="Poppins" w:cs="Poppins"/>
          <w:lang w:eastAsia="es-MX"/>
        </w:rPr>
        <w:t>eé.</w:t>
      </w:r>
    </w:p>
    <w:p w14:paraId="53E9BFAD" w14:textId="14D5C2A8" w:rsidR="0099347E" w:rsidRPr="00E130BF" w:rsidRDefault="0099347E" w:rsidP="00B70BBD">
      <w:pPr>
        <w:pStyle w:val="Prrafodelista"/>
        <w:numPr>
          <w:ilvl w:val="0"/>
          <w:numId w:val="5"/>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Las personas titulares de las unidades administrativas y coordinaciones generales deberán favorecer e impulsar el cumplimiento de este Código de Conducta.</w:t>
      </w:r>
    </w:p>
    <w:p w14:paraId="496B3D2B"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 xml:space="preserve">Artículo 3. </w:t>
      </w:r>
      <w:r w:rsidRPr="00E130BF">
        <w:rPr>
          <w:rFonts w:ascii="Poppins" w:eastAsia="Times New Roman" w:hAnsi="Poppins" w:cs="Poppins"/>
          <w:kern w:val="0"/>
          <w:sz w:val="22"/>
          <w:szCs w:val="22"/>
          <w:lang w:eastAsia="es-MX"/>
          <w14:ligatures w14:val="none"/>
        </w:rPr>
        <w:t>Glosario</w:t>
      </w:r>
    </w:p>
    <w:p w14:paraId="321674FC"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Además de las definiciones previstas en el Código de Ética de las personas servidoras públicas del Ayuntamiento de Mérida, para efectos del Código de Conducta regirán las definiciones siguientes:</w:t>
      </w:r>
    </w:p>
    <w:p w14:paraId="053C2E1A" w14:textId="77777777" w:rsidR="001775E1"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Actuación bajo conflicto de interés:</w:t>
      </w:r>
      <w:r w:rsidRPr="00E130BF">
        <w:rPr>
          <w:rFonts w:ascii="Poppins" w:eastAsia="Times New Roman" w:hAnsi="Poppins" w:cs="Poppins"/>
          <w:lang w:eastAsia="es-MX"/>
        </w:rPr>
        <w:t xml:space="preserve"> La falta administrativa por la que una persona servidora pública cuando interviene, por motivo de sus funciones, en la atención, tramitación o resolución de algún asunto en el que exista un conflicto de interés o un impedimento legal.</w:t>
      </w:r>
    </w:p>
    <w:p w14:paraId="24A96C90" w14:textId="052064F0" w:rsidR="001775E1"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Carta compromiso:</w:t>
      </w:r>
      <w:r w:rsidRPr="00E130BF">
        <w:rPr>
          <w:rFonts w:ascii="Poppins" w:eastAsia="Times New Roman" w:hAnsi="Poppins" w:cs="Poppins"/>
          <w:lang w:eastAsia="es-MX"/>
        </w:rPr>
        <w:t xml:space="preserve"> Es el instrumento con el cual la persona servidora pública manifiesta su voluntad de adherirse a los principios, valores, reglas de integridad y compromisos contenidos en el Código de Conducta, y de desempeñar el ejercicio público que le ha sido encomendado, con estricta observancia de los mismos.</w:t>
      </w:r>
    </w:p>
    <w:p w14:paraId="56418949" w14:textId="07CF2153" w:rsidR="007F55DD" w:rsidRPr="00E130BF" w:rsidRDefault="00C52170" w:rsidP="007F55D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CAM:</w:t>
      </w:r>
      <w:r w:rsidRPr="00E130BF">
        <w:rPr>
          <w:rFonts w:ascii="Poppins" w:eastAsia="Times New Roman" w:hAnsi="Poppins" w:cs="Poppins"/>
          <w:lang w:eastAsia="es-MX"/>
        </w:rPr>
        <w:t xml:space="preserve"> Central de Abasto de Mérida</w:t>
      </w:r>
    </w:p>
    <w:p w14:paraId="24E619E9" w14:textId="030CB6A8" w:rsidR="00946110" w:rsidRPr="00E130BF" w:rsidRDefault="0099347E" w:rsidP="007F55D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Clima y cultura Organizacionales:</w:t>
      </w:r>
      <w:r w:rsidRPr="00E130BF">
        <w:rPr>
          <w:rFonts w:ascii="Poppins" w:eastAsia="Times New Roman" w:hAnsi="Poppins" w:cs="Poppins"/>
          <w:lang w:eastAsia="es-MX"/>
        </w:rPr>
        <w:t xml:space="preserve"> El conjunto de factores que afectan positiva o negativamente el desempeño, la productividad, la calidad de </w:t>
      </w:r>
      <w:r w:rsidR="007F55DD" w:rsidRPr="00E130BF">
        <w:rPr>
          <w:rFonts w:ascii="Poppins" w:eastAsia="Times New Roman" w:hAnsi="Poppins" w:cs="Poppins"/>
          <w:lang w:eastAsia="es-MX"/>
        </w:rPr>
        <w:t xml:space="preserve"> </w:t>
      </w:r>
      <w:r w:rsidRPr="00E130BF">
        <w:rPr>
          <w:rFonts w:ascii="Poppins" w:eastAsia="Times New Roman" w:hAnsi="Poppins" w:cs="Poppins"/>
          <w:lang w:eastAsia="es-MX"/>
        </w:rPr>
        <w:t>los servicios y la imagen de la Institución y son resultado de las relaciones internas, actitudes, percepciones y conductas de las personas servidoras públicas, retroalimentadas por las motivaciones personales, las prácticas dentro de la</w:t>
      </w:r>
      <w:r w:rsidR="001775E1" w:rsidRPr="00E130BF">
        <w:rPr>
          <w:rFonts w:ascii="Poppins" w:eastAsia="Times New Roman" w:hAnsi="Poppins" w:cs="Poppins"/>
          <w:lang w:eastAsia="es-MX"/>
        </w:rPr>
        <w:t xml:space="preserve"> </w:t>
      </w:r>
      <w:r w:rsidRPr="00E130BF">
        <w:rPr>
          <w:rFonts w:ascii="Poppins" w:eastAsia="Times New Roman" w:hAnsi="Poppins" w:cs="Poppins"/>
          <w:lang w:eastAsia="es-MX"/>
        </w:rPr>
        <w:t>organización, el tipo de liderazgo, la evaluación y el reconocimiento de resultados.</w:t>
      </w:r>
    </w:p>
    <w:p w14:paraId="6378E4A3" w14:textId="77777777" w:rsidR="00946110"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Código de Conducta:</w:t>
      </w:r>
      <w:r w:rsidRPr="00E130BF">
        <w:rPr>
          <w:rFonts w:ascii="Poppins" w:eastAsia="Times New Roman" w:hAnsi="Poppins" w:cs="Poppins"/>
          <w:lang w:eastAsia="es-MX"/>
        </w:rPr>
        <w:t xml:space="preserve"> El Código de Conducta de la Central de Abasto de Mérida.</w:t>
      </w:r>
    </w:p>
    <w:p w14:paraId="7BE0C3A6" w14:textId="77777777" w:rsidR="00946110"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 xml:space="preserve">Código de Ética: </w:t>
      </w:r>
      <w:r w:rsidRPr="00E130BF">
        <w:rPr>
          <w:rFonts w:ascii="Poppins" w:eastAsia="Times New Roman" w:hAnsi="Poppins" w:cs="Poppins"/>
          <w:lang w:eastAsia="es-MX"/>
        </w:rPr>
        <w:t>El Código de Ética de las personas servidoras públicas del Ayuntamiento de Mérida.</w:t>
      </w:r>
    </w:p>
    <w:p w14:paraId="0CC1DD3D" w14:textId="77777777" w:rsidR="003B4DF9" w:rsidRDefault="003B4DF9" w:rsidP="003B4DF9">
      <w:pPr>
        <w:spacing w:after="120"/>
        <w:jc w:val="both"/>
        <w:rPr>
          <w:rFonts w:ascii="Poppins" w:eastAsia="Times New Roman" w:hAnsi="Poppins" w:cs="Poppins"/>
          <w:lang w:eastAsia="es-MX"/>
        </w:rPr>
      </w:pPr>
    </w:p>
    <w:p w14:paraId="5D6448DD" w14:textId="77777777" w:rsidR="003B4DF9" w:rsidRPr="003B4DF9" w:rsidRDefault="003B4DF9" w:rsidP="003B4DF9">
      <w:pPr>
        <w:spacing w:after="120"/>
        <w:jc w:val="both"/>
        <w:rPr>
          <w:rFonts w:ascii="Poppins" w:eastAsia="Times New Roman" w:hAnsi="Poppins" w:cs="Poppins"/>
          <w:lang w:eastAsia="es-MX"/>
        </w:rPr>
      </w:pPr>
    </w:p>
    <w:p w14:paraId="462F9B14" w14:textId="27DC3710" w:rsidR="005249C2" w:rsidRPr="003B4DF9" w:rsidRDefault="0099347E" w:rsidP="003B4DF9">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 xml:space="preserve">Comité de Ética: </w:t>
      </w:r>
      <w:r w:rsidRPr="00E130BF">
        <w:rPr>
          <w:rFonts w:ascii="Poppins" w:eastAsia="Times New Roman" w:hAnsi="Poppins" w:cs="Poppins"/>
          <w:lang w:eastAsia="es-MX"/>
        </w:rPr>
        <w:t>El Comité de Ética de la Central de Abasto de Mérida</w:t>
      </w:r>
      <w:r w:rsidR="005249C2" w:rsidRPr="00E130BF">
        <w:rPr>
          <w:rFonts w:ascii="Poppins" w:eastAsia="Times New Roman" w:hAnsi="Poppins" w:cs="Poppins"/>
          <w:lang w:eastAsia="es-MX"/>
        </w:rPr>
        <w:t>.</w:t>
      </w:r>
    </w:p>
    <w:p w14:paraId="1CCC5F70" w14:textId="77777777" w:rsidR="00946110"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 xml:space="preserve">Conflicto de Interés: </w:t>
      </w:r>
      <w:r w:rsidRPr="00E130BF">
        <w:rPr>
          <w:rFonts w:ascii="Poppins" w:eastAsia="Times New Roman" w:hAnsi="Poppins" w:cs="Poppins"/>
          <w:lang w:eastAsia="es-MX"/>
        </w:rPr>
        <w:t>La posible afectación al desempeño imparcial y objetivo de las funciones de las personas servidoras públicas, en razón de intereses personales, familiares o de negocios.</w:t>
      </w:r>
    </w:p>
    <w:p w14:paraId="0A7BA69F" w14:textId="77777777" w:rsidR="00946110"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 xml:space="preserve">Denuncia: </w:t>
      </w:r>
      <w:r w:rsidRPr="00E130BF">
        <w:rPr>
          <w:rFonts w:ascii="Poppins" w:eastAsia="Times New Roman" w:hAnsi="Poppins" w:cs="Poppins"/>
          <w:lang w:eastAsia="es-MX"/>
        </w:rPr>
        <w:t>Acto mediante el cual una persona servidora pública o particular hace del conocimiento de la autoridad competente los incumplimientos en la aplicación del Código de Ética o del presente código, o de ambos.</w:t>
      </w:r>
    </w:p>
    <w:p w14:paraId="63216047" w14:textId="77777777" w:rsidR="00946110"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Dilema ético:</w:t>
      </w:r>
      <w:r w:rsidRPr="00E130BF">
        <w:rPr>
          <w:rFonts w:ascii="Poppins" w:eastAsia="Times New Roman" w:hAnsi="Poppins" w:cs="Poppins"/>
          <w:lang w:eastAsia="es-MX"/>
        </w:rPr>
        <w:t xml:space="preserve"> Es una situación en la que una persona servidora pública debe decidir entre dos o más opciones, con el propósito de elegir aquella que más se ajuste a la ética pública.</w:t>
      </w:r>
    </w:p>
    <w:p w14:paraId="7400001C" w14:textId="77777777" w:rsidR="00946110"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Estereotipos de género:</w:t>
      </w:r>
      <w:r w:rsidRPr="00E130BF">
        <w:rPr>
          <w:rFonts w:ascii="Poppins" w:eastAsia="Times New Roman" w:hAnsi="Poppins" w:cs="Poppins"/>
          <w:lang w:eastAsia="es-MX"/>
        </w:rPr>
        <w:t xml:space="preserve"> Son atributos o características que social y culturalmente han sido asignados a hombres y mujeres a partir de las diferencias físicas, biológicas y sexuales basadas principalmente en su sexo.</w:t>
      </w:r>
    </w:p>
    <w:p w14:paraId="51D1EAB7" w14:textId="3F4D80E9" w:rsidR="005A46D3" w:rsidRPr="00E130BF" w:rsidRDefault="0099347E" w:rsidP="005249C2">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Perspectiva de género:</w:t>
      </w:r>
      <w:r w:rsidRPr="00E130BF">
        <w:rPr>
          <w:rFonts w:ascii="Poppins" w:eastAsia="Times New Roman" w:hAnsi="Poppins" w:cs="Poppins"/>
          <w:lang w:eastAsia="es-MX"/>
        </w:rPr>
        <w:t xml:space="preserve"> Metodología y mecanismos que permiten identificar, cuestionar y valorar la discriminación, desigualdad y exclusión de las mujeres, que se pretende justificar con base en las diferencias biológicas entre mujeres y hombres, así como las acciones que deben emprenderse para actuar sobre los factores</w:t>
      </w:r>
      <w:r w:rsidR="005A46D3" w:rsidRPr="00E130BF">
        <w:rPr>
          <w:rFonts w:ascii="Poppins" w:eastAsia="Times New Roman" w:hAnsi="Poppins" w:cs="Poppins"/>
          <w:lang w:eastAsia="es-MX"/>
        </w:rPr>
        <w:t xml:space="preserve"> </w:t>
      </w:r>
      <w:r w:rsidRPr="00E130BF">
        <w:rPr>
          <w:rFonts w:ascii="Poppins" w:eastAsia="Times New Roman" w:hAnsi="Poppins" w:cs="Poppins"/>
          <w:lang w:eastAsia="es-MX"/>
        </w:rPr>
        <w:t>de género y crear las</w:t>
      </w:r>
      <w:r w:rsidR="005249C2" w:rsidRPr="00E130BF">
        <w:rPr>
          <w:rFonts w:ascii="Poppins" w:eastAsia="Times New Roman" w:hAnsi="Poppins" w:cs="Poppins"/>
          <w:lang w:eastAsia="es-MX"/>
        </w:rPr>
        <w:t xml:space="preserve"> </w:t>
      </w:r>
      <w:r w:rsidRPr="00E130BF">
        <w:rPr>
          <w:rFonts w:ascii="Poppins" w:eastAsia="Times New Roman" w:hAnsi="Poppins" w:cs="Poppins"/>
          <w:lang w:eastAsia="es-MX"/>
        </w:rPr>
        <w:t>condiciones de cambio que permitan avanzar en la construcción de la igualdad sustantiva.</w:t>
      </w:r>
    </w:p>
    <w:p w14:paraId="667C03F8" w14:textId="77777777" w:rsidR="005A46D3"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Presunta víctima:</w:t>
      </w:r>
      <w:r w:rsidRPr="00E130BF">
        <w:rPr>
          <w:rFonts w:ascii="Poppins" w:eastAsia="Times New Roman" w:hAnsi="Poppins" w:cs="Poppins"/>
          <w:lang w:eastAsia="es-MX"/>
        </w:rPr>
        <w:t xml:space="preserve"> La persona que presuntamente es o fue afectada directa o indirectamente en su esfera de derechos al ser objeto de una o varias conductas de discriminación, hostigamiento sexual, acoso sexual, entre otras.</w:t>
      </w:r>
    </w:p>
    <w:p w14:paraId="3D70A55C" w14:textId="77777777" w:rsidR="005A46D3"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Protocolos especializados:</w:t>
      </w:r>
      <w:r w:rsidRPr="00E130BF">
        <w:rPr>
          <w:rFonts w:ascii="Poppins" w:eastAsia="Times New Roman" w:hAnsi="Poppins" w:cs="Poppins"/>
          <w:lang w:eastAsia="es-MX"/>
        </w:rPr>
        <w:t xml:space="preserve"> Protocolo para la prevención, atención y sanción del hostigamiento sexual y acoso sexual del Estado de Yucatán.</w:t>
      </w:r>
    </w:p>
    <w:p w14:paraId="564A3BEB" w14:textId="77777777" w:rsidR="00A95918"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Riesgo ético:</w:t>
      </w:r>
      <w:r w:rsidRPr="00E130BF">
        <w:rPr>
          <w:rFonts w:ascii="Poppins" w:eastAsia="Times New Roman" w:hAnsi="Poppins" w:cs="Poppins"/>
          <w:lang w:eastAsia="es-MX"/>
        </w:rPr>
        <w:t xml:space="preserve"> Cualquier situación en la que potencialmente pudiera materializarse un acto de corrupción, debido a la transgresión de principios, valores, compromisos o reglas de integridad en las dependencias o entidades.</w:t>
      </w:r>
    </w:p>
    <w:p w14:paraId="6698A5A6" w14:textId="461D3A05" w:rsidR="00A95918" w:rsidRPr="00E130BF" w:rsidRDefault="0099347E" w:rsidP="00B70BBD">
      <w:pPr>
        <w:pStyle w:val="Prrafodelista"/>
        <w:numPr>
          <w:ilvl w:val="0"/>
          <w:numId w:val="7"/>
        </w:numPr>
        <w:spacing w:after="120"/>
        <w:jc w:val="both"/>
        <w:rPr>
          <w:rFonts w:ascii="Poppins" w:eastAsia="Times New Roman" w:hAnsi="Poppins" w:cs="Poppins"/>
          <w:lang w:eastAsia="es-MX"/>
        </w:rPr>
      </w:pPr>
      <w:r w:rsidRPr="00E130BF">
        <w:rPr>
          <w:rFonts w:ascii="Poppins" w:eastAsia="Times New Roman" w:hAnsi="Poppins" w:cs="Poppins"/>
          <w:b/>
          <w:bCs/>
          <w:lang w:eastAsia="es-MX"/>
        </w:rPr>
        <w:t>Reglas de integridad:</w:t>
      </w:r>
      <w:r w:rsidRPr="00E130BF">
        <w:rPr>
          <w:rFonts w:ascii="Poppins" w:eastAsia="Times New Roman" w:hAnsi="Poppins" w:cs="Poppins"/>
          <w:lang w:eastAsia="es-MX"/>
        </w:rPr>
        <w:t xml:space="preserve"> Aquellas que se encuentran previstas en el artículo 8 del Código de Ética de las personas servidoras públicas de la </w:t>
      </w:r>
      <w:r w:rsidR="00BB2591">
        <w:rPr>
          <w:rFonts w:ascii="Poppins" w:eastAsia="Times New Roman" w:hAnsi="Poppins" w:cs="Poppins"/>
          <w:lang w:eastAsia="es-MX"/>
        </w:rPr>
        <w:t>CAM</w:t>
      </w:r>
    </w:p>
    <w:p w14:paraId="7ED3F03D" w14:textId="77777777" w:rsidR="005249C2" w:rsidRPr="00E130BF" w:rsidRDefault="005249C2" w:rsidP="005249C2">
      <w:pPr>
        <w:pStyle w:val="Prrafodelista"/>
        <w:spacing w:after="120"/>
        <w:jc w:val="both"/>
        <w:rPr>
          <w:rFonts w:ascii="Poppins" w:eastAsia="Times New Roman" w:hAnsi="Poppins" w:cs="Poppins"/>
          <w:b/>
          <w:bCs/>
          <w:lang w:eastAsia="es-MX"/>
        </w:rPr>
      </w:pPr>
    </w:p>
    <w:p w14:paraId="59BBD298" w14:textId="77777777" w:rsidR="005249C2" w:rsidRPr="00E130BF" w:rsidRDefault="005249C2" w:rsidP="005249C2">
      <w:pPr>
        <w:pStyle w:val="Prrafodelista"/>
        <w:spacing w:after="120"/>
        <w:jc w:val="both"/>
        <w:rPr>
          <w:rFonts w:ascii="Poppins" w:eastAsia="Times New Roman" w:hAnsi="Poppins" w:cs="Poppins"/>
          <w:b/>
          <w:bCs/>
          <w:lang w:eastAsia="es-MX"/>
        </w:rPr>
      </w:pPr>
    </w:p>
    <w:p w14:paraId="10A16B02" w14:textId="77777777" w:rsidR="005249C2" w:rsidRPr="00E130BF" w:rsidRDefault="005249C2" w:rsidP="005249C2">
      <w:pPr>
        <w:pStyle w:val="Prrafodelista"/>
        <w:spacing w:after="120"/>
        <w:jc w:val="both"/>
        <w:rPr>
          <w:rFonts w:ascii="Poppins" w:eastAsia="Times New Roman" w:hAnsi="Poppins" w:cs="Poppins"/>
          <w:lang w:eastAsia="es-MX"/>
        </w:rPr>
      </w:pPr>
    </w:p>
    <w:p w14:paraId="5ACA9B1E" w14:textId="77777777" w:rsidR="00BB2591" w:rsidRDefault="00BB2591" w:rsidP="00315965">
      <w:pPr>
        <w:spacing w:after="120"/>
        <w:jc w:val="both"/>
        <w:rPr>
          <w:rFonts w:ascii="Poppins" w:eastAsia="Times New Roman" w:hAnsi="Poppins" w:cs="Poppins"/>
          <w:b/>
          <w:bCs/>
          <w:kern w:val="0"/>
          <w:sz w:val="22"/>
          <w:szCs w:val="22"/>
          <w:lang w:eastAsia="es-MX"/>
          <w14:ligatures w14:val="none"/>
        </w:rPr>
      </w:pPr>
    </w:p>
    <w:p w14:paraId="5DF286CB" w14:textId="5EEBFE69" w:rsidR="0099347E" w:rsidRPr="00E130BF" w:rsidRDefault="0099347E" w:rsidP="00315965">
      <w:pPr>
        <w:spacing w:after="120"/>
        <w:jc w:val="both"/>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4</w:t>
      </w:r>
      <w:r w:rsidR="00BB2591">
        <w:rPr>
          <w:rFonts w:ascii="Poppins" w:eastAsia="Times New Roman" w:hAnsi="Poppins" w:cs="Poppins"/>
          <w:b/>
          <w:bCs/>
          <w:kern w:val="0"/>
          <w:sz w:val="22"/>
          <w:szCs w:val="22"/>
          <w:lang w:eastAsia="es-MX"/>
          <w14:ligatures w14:val="none"/>
        </w:rPr>
        <w:t xml:space="preserve">. </w:t>
      </w:r>
      <w:r w:rsidR="00BB2591" w:rsidRPr="00BB2591">
        <w:rPr>
          <w:rFonts w:ascii="Poppins" w:eastAsia="Times New Roman" w:hAnsi="Poppins" w:cs="Poppins"/>
          <w:kern w:val="0"/>
          <w:sz w:val="22"/>
          <w:szCs w:val="22"/>
          <w:lang w:eastAsia="es-MX"/>
          <w14:ligatures w14:val="none"/>
        </w:rPr>
        <w:t>Objetivo</w:t>
      </w:r>
    </w:p>
    <w:p w14:paraId="3C2A1095"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Misión:</w:t>
      </w:r>
      <w:r w:rsidRPr="00E130BF">
        <w:rPr>
          <w:rFonts w:ascii="Poppins" w:eastAsia="Times New Roman" w:hAnsi="Poppins" w:cs="Poppins"/>
          <w:kern w:val="0"/>
          <w:sz w:val="22"/>
          <w:szCs w:val="22"/>
          <w:lang w:eastAsia="es-MX"/>
          <w14:ligatures w14:val="none"/>
        </w:rPr>
        <w:t xml:space="preserve"> Proporcionar un espacio suficiente, seguro y adecuado para la venta al mayoreo y menudeo de frutas y verduras, con las áreas necesarias para la carga y descarga de productos a comercializar.</w:t>
      </w:r>
    </w:p>
    <w:p w14:paraId="34CB011E"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Visión:</w:t>
      </w:r>
      <w:r w:rsidRPr="00E130BF">
        <w:rPr>
          <w:rFonts w:ascii="Poppins" w:eastAsia="Times New Roman" w:hAnsi="Poppins" w:cs="Poppins"/>
          <w:kern w:val="0"/>
          <w:sz w:val="22"/>
          <w:szCs w:val="22"/>
          <w:lang w:eastAsia="es-MX"/>
          <w14:ligatures w14:val="none"/>
        </w:rPr>
        <w:t xml:space="preserve"> Ser una Central limpia, segura, con una estructura sólida y planificada, para lograr ser la primera opción de abasto alimentario del Estado.</w:t>
      </w:r>
    </w:p>
    <w:p w14:paraId="6AF69F55" w14:textId="09E46A74"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 xml:space="preserve">Artículo 5. </w:t>
      </w:r>
      <w:r w:rsidRPr="00E130BF">
        <w:rPr>
          <w:rFonts w:ascii="Poppins" w:eastAsia="Times New Roman" w:hAnsi="Poppins" w:cs="Poppins"/>
          <w:kern w:val="0"/>
          <w:sz w:val="22"/>
          <w:szCs w:val="22"/>
          <w:lang w:eastAsia="es-MX"/>
          <w14:ligatures w14:val="none"/>
        </w:rPr>
        <w:t>Mensaje introductorio.</w:t>
      </w:r>
    </w:p>
    <w:p w14:paraId="275EC97E" w14:textId="3BC255F2" w:rsidR="002F6933" w:rsidRPr="00E130BF" w:rsidRDefault="002F6933"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Mensaje del Director de la Central de Abasto de Mérida.</w:t>
      </w:r>
    </w:p>
    <w:p w14:paraId="124B6C01" w14:textId="157BCC5A" w:rsidR="0099347E" w:rsidRPr="00E130BF" w:rsidRDefault="0099347E" w:rsidP="00315965">
      <w:pPr>
        <w:spacing w:after="120"/>
        <w:jc w:val="both"/>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 las personas servidoras públicas:</w:t>
      </w:r>
    </w:p>
    <w:p w14:paraId="536E2EFB" w14:textId="10B2813E" w:rsidR="007F55DD" w:rsidRPr="00E130BF" w:rsidRDefault="0099347E" w:rsidP="005249C2">
      <w:pPr>
        <w:spacing w:after="120"/>
        <w:ind w:firstLine="708"/>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La Central de Abasto de Mérida tiene la responsabilidad de llevar a cabo acciones concretas y efectivas en beneficio de la ciudadanía. Para esto se necesita del compromiso de cada persona servidora pública para que, en cada decisión que tome, lleve por delante los valores de nuestro Código de Ética y Código de Conducta.</w:t>
      </w:r>
    </w:p>
    <w:p w14:paraId="356897B6" w14:textId="3CA65095"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La integridad pública es un ejercicio de todos los días que nos fortalece y nos permite cumplir con nuestro compromiso de atender los requerimientos de la ciudadanía, con empatía, justicia, trabajo en equipo, honestidad y transparencia,</w:t>
      </w:r>
      <w:r w:rsidR="001365A6"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fortaleciendo la confianza ciudadana y garantizando el derecho humano al servicio público.</w:t>
      </w:r>
    </w:p>
    <w:p w14:paraId="0890EBF9"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Por lo anterior les invito a conocer nuestros códigos y adherirse a ellos mediante la firma de una carta compromiso que fortalecerá nuestra encomienda. Y les exhorto a que adopten en su desempeño los principios, valores y reglas de integridad, reflejados en estos códigos y que lo difundan para actuar con el más alto grado de integridad.</w:t>
      </w:r>
    </w:p>
    <w:p w14:paraId="3AB9748B" w14:textId="37559D80" w:rsidR="0099347E" w:rsidRPr="00E130BF" w:rsidRDefault="00BB2591" w:rsidP="00315965">
      <w:pPr>
        <w:spacing w:after="120"/>
        <w:jc w:val="both"/>
        <w:rPr>
          <w:rFonts w:ascii="Poppins" w:eastAsia="Times New Roman" w:hAnsi="Poppins" w:cs="Poppins"/>
          <w:kern w:val="0"/>
          <w:sz w:val="22"/>
          <w:szCs w:val="22"/>
          <w:lang w:eastAsia="es-MX"/>
          <w14:ligatures w14:val="none"/>
        </w:rPr>
      </w:pPr>
      <w:r>
        <w:rPr>
          <w:rFonts w:ascii="Poppins" w:eastAsia="Times New Roman" w:hAnsi="Poppins" w:cs="Poppins"/>
          <w:kern w:val="0"/>
          <w:sz w:val="22"/>
          <w:szCs w:val="22"/>
          <w:lang w:eastAsia="es-MX"/>
          <w14:ligatures w14:val="none"/>
        </w:rPr>
        <w:t>Por eso</w:t>
      </w:r>
      <w:r w:rsidR="0099347E" w:rsidRPr="00E130BF">
        <w:rPr>
          <w:rFonts w:ascii="Poppins" w:eastAsia="Times New Roman" w:hAnsi="Poppins" w:cs="Poppins"/>
          <w:kern w:val="0"/>
          <w:sz w:val="22"/>
          <w:szCs w:val="22"/>
          <w:lang w:eastAsia="es-MX"/>
          <w14:ligatures w14:val="none"/>
        </w:rPr>
        <w:t>, se exhorta a utilizar los medios de denuncia establecidos por el Comité de Ética de la CAM para la atención de quejas por falta de integridad.</w:t>
      </w:r>
    </w:p>
    <w:p w14:paraId="77B8BE1A" w14:textId="77777777" w:rsidR="0099347E" w:rsidRPr="00E130BF" w:rsidRDefault="0099347E" w:rsidP="00315965">
      <w:pPr>
        <w:spacing w:after="120"/>
        <w:jc w:val="center"/>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Atentamente</w:t>
      </w:r>
    </w:p>
    <w:p w14:paraId="742FD5DF" w14:textId="77777777" w:rsidR="00756D15" w:rsidRPr="00E130BF" w:rsidRDefault="00756D15" w:rsidP="00315965">
      <w:pPr>
        <w:spacing w:after="120"/>
        <w:jc w:val="center"/>
        <w:rPr>
          <w:rFonts w:ascii="Poppins" w:eastAsia="Times New Roman" w:hAnsi="Poppins" w:cs="Poppins"/>
          <w:kern w:val="0"/>
          <w:sz w:val="22"/>
          <w:szCs w:val="22"/>
          <w:lang w:eastAsia="es-MX"/>
          <w14:ligatures w14:val="none"/>
        </w:rPr>
      </w:pPr>
    </w:p>
    <w:p w14:paraId="52EB3401" w14:textId="77777777" w:rsidR="00756D15" w:rsidRPr="00E130BF" w:rsidRDefault="00756D15" w:rsidP="00315965">
      <w:pPr>
        <w:spacing w:after="120"/>
        <w:jc w:val="center"/>
        <w:rPr>
          <w:rFonts w:ascii="Poppins" w:eastAsia="Times New Roman" w:hAnsi="Poppins" w:cs="Poppins"/>
          <w:kern w:val="0"/>
          <w:sz w:val="22"/>
          <w:szCs w:val="22"/>
          <w:lang w:eastAsia="es-MX"/>
          <w14:ligatures w14:val="none"/>
        </w:rPr>
      </w:pPr>
    </w:p>
    <w:p w14:paraId="6B19C69B" w14:textId="56E5078B" w:rsidR="00756D15" w:rsidRPr="00E130BF" w:rsidRDefault="0099347E"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Lic. José Ricardo Béjar Herrera</w:t>
      </w:r>
    </w:p>
    <w:p w14:paraId="0561E1D6" w14:textId="4D6507C1" w:rsidR="0099347E" w:rsidRPr="00E130BF" w:rsidRDefault="00B7062A" w:rsidP="00315965">
      <w:pPr>
        <w:spacing w:after="120"/>
        <w:jc w:val="center"/>
        <w:rPr>
          <w:rFonts w:ascii="Poppins" w:eastAsia="Times New Roman" w:hAnsi="Poppins" w:cs="Poppins"/>
          <w:b/>
          <w:bC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Director</w:t>
      </w:r>
      <w:r w:rsidR="0099347E" w:rsidRPr="00E130BF">
        <w:rPr>
          <w:rFonts w:ascii="Poppins" w:eastAsia="Times New Roman" w:hAnsi="Poppins" w:cs="Poppins"/>
          <w:b/>
          <w:bCs/>
          <w:kern w:val="0"/>
          <w:sz w:val="22"/>
          <w:szCs w:val="22"/>
          <w:lang w:eastAsia="es-MX"/>
          <w14:ligatures w14:val="none"/>
        </w:rPr>
        <w:t xml:space="preserve"> de la Central de Abasto de Mérida</w:t>
      </w:r>
    </w:p>
    <w:p w14:paraId="5D023F90" w14:textId="77777777" w:rsidR="005249C2" w:rsidRPr="00E130BF" w:rsidRDefault="005249C2" w:rsidP="00315965">
      <w:pPr>
        <w:spacing w:after="120"/>
        <w:jc w:val="both"/>
        <w:rPr>
          <w:rFonts w:ascii="Poppins" w:eastAsia="Times New Roman" w:hAnsi="Poppins" w:cs="Poppins"/>
          <w:b/>
          <w:bCs/>
          <w:kern w:val="0"/>
          <w:sz w:val="22"/>
          <w:szCs w:val="22"/>
          <w:lang w:eastAsia="es-MX"/>
          <w14:ligatures w14:val="none"/>
        </w:rPr>
      </w:pPr>
    </w:p>
    <w:p w14:paraId="45FDB682" w14:textId="77777777" w:rsidR="005249C2" w:rsidRPr="00E130BF" w:rsidRDefault="005249C2" w:rsidP="00315965">
      <w:pPr>
        <w:spacing w:after="120"/>
        <w:jc w:val="both"/>
        <w:rPr>
          <w:rFonts w:ascii="Poppins" w:eastAsia="Times New Roman" w:hAnsi="Poppins" w:cs="Poppins"/>
          <w:b/>
          <w:bCs/>
          <w:kern w:val="0"/>
          <w:sz w:val="22"/>
          <w:szCs w:val="22"/>
          <w:lang w:eastAsia="es-MX"/>
          <w14:ligatures w14:val="none"/>
        </w:rPr>
      </w:pPr>
    </w:p>
    <w:p w14:paraId="172181EC" w14:textId="3A4D63E2"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6.</w:t>
      </w:r>
      <w:r w:rsidRPr="00E130BF">
        <w:rPr>
          <w:rFonts w:ascii="Poppins" w:eastAsia="Times New Roman" w:hAnsi="Poppins" w:cs="Poppins"/>
          <w:kern w:val="0"/>
          <w:sz w:val="22"/>
          <w:szCs w:val="22"/>
          <w:lang w:eastAsia="es-MX"/>
          <w14:ligatures w14:val="none"/>
        </w:rPr>
        <w:t xml:space="preserve"> Conductas</w:t>
      </w:r>
    </w:p>
    <w:p w14:paraId="5E8745F5" w14:textId="1CEAFA5D"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Las personas servidoras públicas de la Central de Abasto de Mérida, en la prestación de servicios de arrendamiento, mantenimiento y cobranza, conocemos y cumplimos nuestras funciones y atribuciones descritas en nuestras descriptivas y a los principios, valores y reglas de integridad de</w:t>
      </w:r>
      <w:r w:rsidR="00756D15"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nuestro</w:t>
      </w:r>
      <w:r w:rsidR="001365A6"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código de ética de las personas servidoras públicas del Ayuntamiento de Mérida, asimismo se integran para el cabal cumplimiento de nuestra misión y visión las siguientes conductas:</w:t>
      </w:r>
    </w:p>
    <w:p w14:paraId="21AA9E37" w14:textId="77777777" w:rsidR="00756D15"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Preservar la imagen institucional, conscientes del alto honor y confianza que la sociedad les ha conferido para desempeñar un empleo, cargo o comisión públicos; por lo que estando incluso fuera del horario y espacio laboral, deberán actuar con integridad;</w:t>
      </w:r>
    </w:p>
    <w:p w14:paraId="79100505" w14:textId="72B49A87" w:rsidR="00E2341D"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 xml:space="preserve">Considerar que las redes sociales pueden constituir una extensión de las personas en medios electrónicos, por lo que, sin menoscabo de los derechos a la libertad de pensamiento y de expresión propios, para </w:t>
      </w:r>
      <w:r w:rsidR="002168FF" w:rsidRPr="00E130BF">
        <w:rPr>
          <w:rFonts w:ascii="Poppins" w:eastAsia="Times New Roman" w:hAnsi="Poppins" w:cs="Poppins"/>
          <w:lang w:eastAsia="es-MX"/>
        </w:rPr>
        <w:t>su uso</w:t>
      </w:r>
      <w:r w:rsidRPr="00E130BF">
        <w:rPr>
          <w:rFonts w:ascii="Poppins" w:eastAsia="Times New Roman" w:hAnsi="Poppins" w:cs="Poppins"/>
          <w:lang w:eastAsia="es-MX"/>
        </w:rPr>
        <w:t xml:space="preserve"> institucional, procurarán la imagen de las dependencias y entidades, así como la confianza en el servicio público, al mantener un comportamiento acorde con la ética pública y respetuoso de cualquier persona, sin importar su ideología o posicionamiento.</w:t>
      </w:r>
    </w:p>
    <w:p w14:paraId="5ECEB307" w14:textId="77777777" w:rsidR="00E2341D"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En caso de que las personas servidoras públicas decidan destinar sus redes sociales para hacer públicas las actividades relacionadas con su empleo, cargo o comisión, se colocan en un nivel de publicidad y escrutinio distinto al privado, por lo que, además de lo dispuesto en el párrafo anterior, se abstendrán de realizar conductas que restrinjan o bloqueen la publicidad o interacción de la cuenta a personas determinadas;</w:t>
      </w:r>
    </w:p>
    <w:p w14:paraId="089CA833" w14:textId="77777777" w:rsidR="00E2341D"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Emplear lenguaje incluyente y no sexista en todas las comunicaciones institucionales, escritas o verbales, internas o externas, conforme a las disposiciones vigentes al efecto;</w:t>
      </w:r>
    </w:p>
    <w:p w14:paraId="2C9C4016" w14:textId="77777777" w:rsidR="007F1205"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Rechazar todo tipo de regalos, obsequios, compensaciones, prestaciones, dádivas, servicios o similares, con motivo del ejercicio de su función, empleo, cargo o comisión, que beneficien a su</w:t>
      </w:r>
      <w:r w:rsidR="00756D15" w:rsidRPr="00E130BF">
        <w:rPr>
          <w:rFonts w:ascii="Poppins" w:eastAsia="Times New Roman" w:hAnsi="Poppins" w:cs="Poppins"/>
          <w:lang w:eastAsia="es-MX"/>
        </w:rPr>
        <w:t xml:space="preserve"> </w:t>
      </w:r>
      <w:r w:rsidRPr="00E130BF">
        <w:rPr>
          <w:rFonts w:ascii="Poppins" w:eastAsia="Times New Roman" w:hAnsi="Poppins" w:cs="Poppins"/>
          <w:lang w:eastAsia="es-MX"/>
        </w:rPr>
        <w:t xml:space="preserve">persona o sus familiares hasta el cuarto grado por consanguinidad o afinidad. En caso de que las personas servidoras públicas, sin haberlo solicitado, </w:t>
      </w:r>
    </w:p>
    <w:p w14:paraId="61E810B8" w14:textId="77777777" w:rsidR="005249C2" w:rsidRPr="00E130BF" w:rsidRDefault="005249C2" w:rsidP="005249C2">
      <w:pPr>
        <w:spacing w:after="120"/>
        <w:ind w:left="357"/>
        <w:jc w:val="both"/>
        <w:rPr>
          <w:rFonts w:ascii="Poppins" w:eastAsia="Times New Roman" w:hAnsi="Poppins" w:cs="Poppins"/>
          <w:sz w:val="22"/>
          <w:szCs w:val="22"/>
          <w:lang w:eastAsia="es-MX"/>
        </w:rPr>
      </w:pPr>
    </w:p>
    <w:p w14:paraId="632E443A" w14:textId="77777777" w:rsidR="005249C2" w:rsidRPr="00E130BF" w:rsidRDefault="005249C2" w:rsidP="005249C2">
      <w:pPr>
        <w:spacing w:after="120"/>
        <w:ind w:left="357"/>
        <w:jc w:val="both"/>
        <w:rPr>
          <w:rFonts w:ascii="Poppins" w:eastAsia="Times New Roman" w:hAnsi="Poppins" w:cs="Poppins"/>
          <w:sz w:val="22"/>
          <w:szCs w:val="22"/>
          <w:lang w:eastAsia="es-MX"/>
        </w:rPr>
      </w:pPr>
    </w:p>
    <w:p w14:paraId="2AB63A24" w14:textId="27AB7BC9" w:rsidR="00E2341D" w:rsidRPr="00E130BF" w:rsidRDefault="0099347E" w:rsidP="001365A6">
      <w:pPr>
        <w:pStyle w:val="Prrafodelista"/>
        <w:spacing w:after="120"/>
        <w:ind w:left="1077"/>
        <w:jc w:val="both"/>
        <w:rPr>
          <w:rFonts w:ascii="Poppins" w:eastAsia="Times New Roman" w:hAnsi="Poppins" w:cs="Poppins"/>
          <w:lang w:eastAsia="es-MX"/>
        </w:rPr>
      </w:pPr>
      <w:r w:rsidRPr="00E130BF">
        <w:rPr>
          <w:rFonts w:ascii="Poppins" w:eastAsia="Times New Roman" w:hAnsi="Poppins" w:cs="Poppins"/>
          <w:lang w:eastAsia="es-MX"/>
        </w:rPr>
        <w:t>reciban por cualquier medio o persona, alguno de los bienes mencionados en el párrafo anterior, deberán informarlo inmediatamente al Órgano Interno de Control en la dependencia o entidad de su adscripción. Asimismo, procederán a ponerlos a disposición de la autoridad competente en materia de administración y enajenación de bienes públicos, conforme al artículo 40 de la Ley General de Responsabilidades Administrativas.</w:t>
      </w:r>
    </w:p>
    <w:p w14:paraId="3BAFEDF9" w14:textId="7479E792" w:rsidR="0099347E" w:rsidRPr="00E130BF" w:rsidRDefault="0099347E" w:rsidP="005249C2">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Realizar ejercicios de reflexión ante dilemas éticos, entendidos éstos como la situación en la que es necesario elegir entre dos o más</w:t>
      </w:r>
      <w:r w:rsidR="00E130BF" w:rsidRPr="00E130BF">
        <w:rPr>
          <w:rFonts w:ascii="Poppins" w:eastAsia="Times New Roman" w:hAnsi="Poppins" w:cs="Poppins"/>
          <w:lang w:eastAsia="es-MX"/>
        </w:rPr>
        <w:t xml:space="preserve"> </w:t>
      </w:r>
      <w:r w:rsidRPr="00E130BF">
        <w:rPr>
          <w:rFonts w:ascii="Poppins" w:eastAsia="Times New Roman" w:hAnsi="Poppins" w:cs="Poppins"/>
          <w:lang w:eastAsia="es-MX"/>
        </w:rPr>
        <w:t>opciones de solución o decisión, con el propósito de optar por la que más se ajuste a la ética pública.</w:t>
      </w:r>
    </w:p>
    <w:p w14:paraId="67494877" w14:textId="77777777" w:rsidR="0099347E" w:rsidRPr="00E130BF" w:rsidRDefault="0099347E" w:rsidP="00315965">
      <w:pPr>
        <w:spacing w:after="120"/>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Para tal efecto, las personas servidoras públicas deberán:</w:t>
      </w:r>
    </w:p>
    <w:p w14:paraId="016DE35D" w14:textId="6CDF24AB" w:rsidR="0099347E"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Conocer y analizar todos los elementos o circunstancias que originan y conforman el asunto o situación en particular</w:t>
      </w:r>
      <w:r w:rsidR="00677D1A">
        <w:rPr>
          <w:rFonts w:ascii="Poppins" w:eastAsia="Times New Roman" w:hAnsi="Poppins" w:cs="Poppins"/>
          <w:lang w:eastAsia="es-MX"/>
        </w:rPr>
        <w:t>.</w:t>
      </w:r>
    </w:p>
    <w:p w14:paraId="6FB80A00" w14:textId="487D87C4" w:rsidR="0099347E"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Identificar y analizar todas las disposiciones normativas que les son aplicables</w:t>
      </w:r>
      <w:r w:rsidR="00677D1A">
        <w:rPr>
          <w:rFonts w:ascii="Poppins" w:eastAsia="Times New Roman" w:hAnsi="Poppins" w:cs="Poppins"/>
          <w:lang w:eastAsia="es-MX"/>
        </w:rPr>
        <w:t>.</w:t>
      </w:r>
    </w:p>
    <w:p w14:paraId="02648A15" w14:textId="0BC7E62F" w:rsidR="0099347E"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Definir las opciones de solución o decisión</w:t>
      </w:r>
      <w:r w:rsidR="00677D1A">
        <w:rPr>
          <w:rFonts w:ascii="Poppins" w:eastAsia="Times New Roman" w:hAnsi="Poppins" w:cs="Poppins"/>
          <w:lang w:eastAsia="es-MX"/>
        </w:rPr>
        <w:t>.</w:t>
      </w:r>
    </w:p>
    <w:p w14:paraId="6611EBD1" w14:textId="4E51EE3F" w:rsidR="0099347E"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Identificar los principios, valores y reglas de integridad inmersos en cada opción</w:t>
      </w:r>
      <w:r w:rsidR="00677D1A">
        <w:rPr>
          <w:rFonts w:ascii="Poppins" w:eastAsia="Times New Roman" w:hAnsi="Poppins" w:cs="Poppins"/>
          <w:lang w:eastAsia="es-MX"/>
        </w:rPr>
        <w:t>.</w:t>
      </w:r>
    </w:p>
    <w:p w14:paraId="405E5962" w14:textId="4460D826" w:rsidR="0099347E"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Analizar e identificar los posibles efectos, considerando el Interés público, desde diversos puntos de vista, tales como, el de la institución, personas implicadas, sociedad, opinión pública o medios de comunicación;</w:t>
      </w:r>
    </w:p>
    <w:p w14:paraId="50DF735E" w14:textId="04678DFE" w:rsidR="00677D1A" w:rsidRPr="00677D1A" w:rsidRDefault="0099347E" w:rsidP="00677D1A">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Consultar a las instancias o autoridades con atribuciones para pronunciarse sobre el asunto, así como a las personas superiores jerárquicas</w:t>
      </w:r>
      <w:r w:rsidR="00677D1A">
        <w:rPr>
          <w:rFonts w:ascii="Poppins" w:eastAsia="Times New Roman" w:hAnsi="Poppins" w:cs="Poppins"/>
          <w:lang w:eastAsia="es-MX"/>
        </w:rPr>
        <w:t>.</w:t>
      </w:r>
    </w:p>
    <w:p w14:paraId="4D248D04" w14:textId="56D2074D" w:rsidR="007F1205" w:rsidRPr="00E130BF" w:rsidRDefault="0099347E" w:rsidP="001365A6">
      <w:pPr>
        <w:pStyle w:val="Prrafodelista"/>
        <w:numPr>
          <w:ilvl w:val="1"/>
          <w:numId w:val="12"/>
        </w:numPr>
        <w:spacing w:after="120"/>
        <w:ind w:left="1349" w:hanging="357"/>
        <w:jc w:val="both"/>
        <w:rPr>
          <w:rFonts w:ascii="Poppins" w:eastAsia="Times New Roman" w:hAnsi="Poppins" w:cs="Poppins"/>
          <w:lang w:eastAsia="es-MX"/>
        </w:rPr>
      </w:pPr>
      <w:r w:rsidRPr="00E130BF">
        <w:rPr>
          <w:rFonts w:ascii="Poppins" w:eastAsia="Times New Roman" w:hAnsi="Poppins" w:cs="Poppins"/>
          <w:lang w:eastAsia="es-MX"/>
        </w:rPr>
        <w:t>Descartar opciones y tomar la decisión o solución que resulte ser más adecuada a la ética pública.</w:t>
      </w:r>
    </w:p>
    <w:p w14:paraId="112EB5D5" w14:textId="77777777" w:rsidR="00E2341D"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Presentar, con observancia del principio de honradez previsto en el artículo 6 fracción V del Código de ética de las personas servidoras públicas del Ayuntamiento de Mérida, y conforme a los plazos establecidos, las declaraciones de situación patrimonial, de intereses y fiscal, que les corresponda en los términos de la legislación de la materia;</w:t>
      </w:r>
    </w:p>
    <w:p w14:paraId="71800BA6" w14:textId="77777777" w:rsidR="00E130BF" w:rsidRPr="00E130BF" w:rsidRDefault="00E130BF" w:rsidP="00E130BF">
      <w:pPr>
        <w:pStyle w:val="Prrafodelista"/>
        <w:spacing w:after="120"/>
        <w:ind w:left="1077"/>
        <w:jc w:val="both"/>
        <w:rPr>
          <w:rFonts w:ascii="Poppins" w:eastAsia="Times New Roman" w:hAnsi="Poppins" w:cs="Poppins"/>
          <w:lang w:eastAsia="es-MX"/>
        </w:rPr>
      </w:pPr>
    </w:p>
    <w:p w14:paraId="6F4F0CA0" w14:textId="77777777" w:rsidR="00E130BF" w:rsidRPr="00E130BF" w:rsidRDefault="00E130BF" w:rsidP="00E130BF">
      <w:pPr>
        <w:pStyle w:val="Prrafodelista"/>
        <w:spacing w:after="120"/>
        <w:ind w:left="1077"/>
        <w:jc w:val="both"/>
        <w:rPr>
          <w:rFonts w:ascii="Poppins" w:eastAsia="Times New Roman" w:hAnsi="Poppins" w:cs="Poppins"/>
          <w:lang w:eastAsia="es-MX"/>
        </w:rPr>
      </w:pPr>
    </w:p>
    <w:p w14:paraId="2A17C043" w14:textId="77777777" w:rsidR="00E130BF" w:rsidRPr="00E130BF" w:rsidRDefault="00E130BF" w:rsidP="00E130BF">
      <w:pPr>
        <w:pStyle w:val="Prrafodelista"/>
        <w:spacing w:after="120"/>
        <w:ind w:left="1077"/>
        <w:jc w:val="both"/>
        <w:rPr>
          <w:rFonts w:ascii="Poppins" w:eastAsia="Times New Roman" w:hAnsi="Poppins" w:cs="Poppins"/>
          <w:lang w:eastAsia="es-MX"/>
        </w:rPr>
      </w:pPr>
    </w:p>
    <w:p w14:paraId="5EDB63C5" w14:textId="0B601A6D" w:rsidR="00E2341D" w:rsidRPr="00E130BF" w:rsidRDefault="0099347E" w:rsidP="001365A6">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Informar a la persona superior jerárquica de los conflictos de intereses o impedimento legal que puedan afectar el desempeño responsable y objetivo de sus facultades y obligaciones</w:t>
      </w:r>
      <w:r w:rsidR="008F2CFA">
        <w:rPr>
          <w:rFonts w:ascii="Poppins" w:eastAsia="Times New Roman" w:hAnsi="Poppins" w:cs="Poppins"/>
          <w:lang w:eastAsia="es-MX"/>
        </w:rPr>
        <w:t>.</w:t>
      </w:r>
    </w:p>
    <w:p w14:paraId="05185F5F" w14:textId="11D95CA6" w:rsidR="0099347E" w:rsidRPr="00E130BF" w:rsidRDefault="0099347E" w:rsidP="00E130BF">
      <w:pPr>
        <w:pStyle w:val="Prrafodelista"/>
        <w:numPr>
          <w:ilvl w:val="0"/>
          <w:numId w:val="9"/>
        </w:numPr>
        <w:spacing w:after="120"/>
        <w:ind w:left="1077"/>
        <w:jc w:val="both"/>
        <w:rPr>
          <w:rFonts w:ascii="Poppins" w:eastAsia="Times New Roman" w:hAnsi="Poppins" w:cs="Poppins"/>
          <w:lang w:eastAsia="es-MX"/>
        </w:rPr>
      </w:pPr>
      <w:r w:rsidRPr="00E130BF">
        <w:rPr>
          <w:rFonts w:ascii="Poppins" w:eastAsia="Times New Roman" w:hAnsi="Poppins" w:cs="Poppins"/>
          <w:lang w:eastAsia="es-MX"/>
        </w:rPr>
        <w:t xml:space="preserve">Actuar con perspectiva de género, en el desempeño de su empleo, cargo o comisión que establecen la Ley General y estatal para la igualdad entre mujeres y hombres, así como el Protocolo para la </w:t>
      </w:r>
      <w:r w:rsidR="00E130BF" w:rsidRPr="00E130BF">
        <w:rPr>
          <w:rFonts w:ascii="Poppins" w:eastAsia="Times New Roman" w:hAnsi="Poppins" w:cs="Poppins"/>
          <w:lang w:eastAsia="es-MX"/>
        </w:rPr>
        <w:t xml:space="preserve"> </w:t>
      </w:r>
      <w:r w:rsidRPr="00E130BF">
        <w:rPr>
          <w:rFonts w:ascii="Poppins" w:eastAsia="Times New Roman" w:hAnsi="Poppins" w:cs="Poppins"/>
          <w:lang w:eastAsia="es-MX"/>
        </w:rPr>
        <w:t>prevención, atención y sanción del hostigamiento sexual y acoso sexual.</w:t>
      </w:r>
    </w:p>
    <w:p w14:paraId="130F697A" w14:textId="2347F25C" w:rsidR="0099347E" w:rsidRPr="00E130BF" w:rsidRDefault="0099347E" w:rsidP="00315965">
      <w:pPr>
        <w:tabs>
          <w:tab w:val="left" w:pos="2628"/>
        </w:tabs>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7.</w:t>
      </w:r>
      <w:r w:rsidRPr="00E130BF">
        <w:rPr>
          <w:rFonts w:ascii="Poppins" w:eastAsia="Times New Roman" w:hAnsi="Poppins" w:cs="Poppins"/>
          <w:kern w:val="0"/>
          <w:sz w:val="22"/>
          <w:szCs w:val="22"/>
          <w:lang w:eastAsia="es-MX"/>
          <w14:ligatures w14:val="none"/>
        </w:rPr>
        <w:t xml:space="preserve"> Valores</w:t>
      </w:r>
      <w:r w:rsidR="00A302F8" w:rsidRPr="00E130BF">
        <w:rPr>
          <w:rFonts w:ascii="Poppins" w:eastAsia="Times New Roman" w:hAnsi="Poppins" w:cs="Poppins"/>
          <w:kern w:val="0"/>
          <w:sz w:val="22"/>
          <w:szCs w:val="22"/>
          <w:lang w:eastAsia="es-MX"/>
          <w14:ligatures w14:val="none"/>
        </w:rPr>
        <w:tab/>
      </w:r>
    </w:p>
    <w:p w14:paraId="514E1601" w14:textId="2A1479F8" w:rsidR="0099347E" w:rsidRPr="00E130BF" w:rsidRDefault="001365A6"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A</w:t>
      </w:r>
      <w:r w:rsidR="0099347E" w:rsidRPr="00E130BF">
        <w:rPr>
          <w:rFonts w:ascii="Poppins" w:eastAsia="Times New Roman" w:hAnsi="Poppins" w:cs="Poppins"/>
          <w:kern w:val="0"/>
          <w:sz w:val="22"/>
          <w:szCs w:val="22"/>
          <w:lang w:eastAsia="es-MX"/>
          <w14:ligatures w14:val="none"/>
        </w:rPr>
        <w:t>demás de los valores que señala el Código de ética de las personas servidoras públicas del Ayuntamiento de Mérida se incluyen los valores específicos Incluir los valores que son específicos de las unidades administrativas, armonizándolos en su redacción al código de ética.</w:t>
      </w:r>
    </w:p>
    <w:p w14:paraId="338A2263" w14:textId="4FC4FD2B"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Atención de quejas. Este apartado deberá contener información que oriente a las personas servidoras públicas para interponer una queja por</w:t>
      </w:r>
      <w:r w:rsidR="00E2341D"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falta de integridad, datos de contacto, vías de atención y cualquier otro dato que pueda orientar.</w:t>
      </w:r>
    </w:p>
    <w:p w14:paraId="5556041C"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 xml:space="preserve">Artículo 8. </w:t>
      </w:r>
      <w:r w:rsidRPr="00E130BF">
        <w:rPr>
          <w:rFonts w:ascii="Poppins" w:eastAsia="Times New Roman" w:hAnsi="Poppins" w:cs="Poppins"/>
          <w:kern w:val="0"/>
          <w:sz w:val="22"/>
          <w:szCs w:val="22"/>
          <w:lang w:eastAsia="es-MX"/>
          <w14:ligatures w14:val="none"/>
        </w:rPr>
        <w:t>Atención de quejas</w:t>
      </w:r>
    </w:p>
    <w:p w14:paraId="5FE87F56" w14:textId="77777777"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En caso de identificar o presenciar alguna conducta contraria al Código de Ética, Código de Conducta, las quejas por falta de integridad se podrán presentar ante el Comité de ética, el cual es un órgano colegiado, democrático y plural integrado por personal de la CAM.</w:t>
      </w:r>
    </w:p>
    <w:p w14:paraId="7569E5EC" w14:textId="23880F04" w:rsidR="0099347E"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Este comité conoce de denuncias por la presunta vulneración de dichos códigos y recomienda, en su caso, acciones de capacitación, sensibilización y difusión de</w:t>
      </w:r>
      <w:r w:rsidR="001365A6"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los principios, valores y reglas de integridad tendientes a mejorar el clima organizacional. En el caso de advertir hechos que pudieran constituir faltas administrativas, está facultado para dar vista la Contraloría, además, recibe consultas en materia de conflicto de interés.</w:t>
      </w:r>
    </w:p>
    <w:p w14:paraId="7AA68D36" w14:textId="77777777" w:rsidR="0099347E" w:rsidRPr="00E130BF" w:rsidRDefault="0099347E" w:rsidP="00315965">
      <w:pPr>
        <w:spacing w:after="120"/>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Supuestos para presentar una queja por falta de integridad:</w:t>
      </w:r>
    </w:p>
    <w:p w14:paraId="586ABBA9" w14:textId="0F968B19" w:rsidR="00E130BF" w:rsidRDefault="0099347E" w:rsidP="00E130BF">
      <w:pPr>
        <w:pStyle w:val="Prrafodelista"/>
        <w:numPr>
          <w:ilvl w:val="2"/>
          <w:numId w:val="12"/>
        </w:numPr>
        <w:spacing w:after="120"/>
        <w:jc w:val="both"/>
        <w:rPr>
          <w:rFonts w:ascii="Poppins" w:eastAsia="Times New Roman" w:hAnsi="Poppins" w:cs="Poppins"/>
          <w:lang w:eastAsia="es-MX"/>
        </w:rPr>
      </w:pPr>
      <w:r w:rsidRPr="00E130BF">
        <w:rPr>
          <w:rFonts w:ascii="Poppins" w:eastAsia="Times New Roman" w:hAnsi="Poppins" w:cs="Poppins"/>
          <w:lang w:eastAsia="es-MX"/>
        </w:rPr>
        <w:t>Cuando los hechos denunciados estén relacionados con presuntas vulneraciones al Código de Ética o Código de Conducta;</w:t>
      </w:r>
    </w:p>
    <w:p w14:paraId="130D3185" w14:textId="77777777" w:rsidR="00E130BF" w:rsidRPr="00E130BF" w:rsidRDefault="00E130BF" w:rsidP="00E130BF">
      <w:pPr>
        <w:pStyle w:val="Prrafodelista"/>
        <w:spacing w:after="120"/>
        <w:jc w:val="both"/>
        <w:rPr>
          <w:rFonts w:ascii="Poppins" w:eastAsia="Times New Roman" w:hAnsi="Poppins" w:cs="Poppins"/>
          <w:lang w:eastAsia="es-MX"/>
        </w:rPr>
      </w:pPr>
    </w:p>
    <w:p w14:paraId="7B326614" w14:textId="77777777" w:rsidR="00E130BF" w:rsidRPr="00E130BF" w:rsidRDefault="00E130BF" w:rsidP="00E130BF">
      <w:pPr>
        <w:spacing w:after="120"/>
        <w:jc w:val="both"/>
        <w:rPr>
          <w:rFonts w:ascii="Poppins" w:eastAsia="Times New Roman" w:hAnsi="Poppins" w:cs="Poppins"/>
          <w:sz w:val="22"/>
          <w:szCs w:val="22"/>
          <w:lang w:eastAsia="es-MX"/>
        </w:rPr>
      </w:pPr>
    </w:p>
    <w:p w14:paraId="0721A1B2" w14:textId="77777777" w:rsidR="00E130BF" w:rsidRPr="00E130BF" w:rsidRDefault="00E130BF" w:rsidP="00E130BF">
      <w:pPr>
        <w:spacing w:after="120"/>
        <w:jc w:val="both"/>
        <w:rPr>
          <w:rFonts w:ascii="Poppins" w:eastAsia="Times New Roman" w:hAnsi="Poppins" w:cs="Poppins"/>
          <w:sz w:val="22"/>
          <w:szCs w:val="22"/>
          <w:lang w:eastAsia="es-MX"/>
        </w:rPr>
      </w:pPr>
    </w:p>
    <w:p w14:paraId="5D7FB8C4" w14:textId="77777777" w:rsidR="00E130BF" w:rsidRPr="00E130BF" w:rsidRDefault="00E130BF" w:rsidP="00E130BF">
      <w:pPr>
        <w:spacing w:after="120"/>
        <w:jc w:val="both"/>
        <w:rPr>
          <w:rFonts w:ascii="Poppins" w:eastAsia="Times New Roman" w:hAnsi="Poppins" w:cs="Poppins"/>
          <w:sz w:val="22"/>
          <w:szCs w:val="22"/>
          <w:lang w:eastAsia="es-MX"/>
        </w:rPr>
      </w:pPr>
    </w:p>
    <w:p w14:paraId="1035344D" w14:textId="77777777" w:rsidR="001365A6" w:rsidRPr="00E130BF" w:rsidRDefault="0099347E" w:rsidP="00315965">
      <w:pPr>
        <w:pStyle w:val="Prrafodelista"/>
        <w:numPr>
          <w:ilvl w:val="2"/>
          <w:numId w:val="12"/>
        </w:numPr>
        <w:spacing w:after="120"/>
        <w:jc w:val="both"/>
        <w:rPr>
          <w:rFonts w:ascii="Poppins" w:eastAsia="Times New Roman" w:hAnsi="Poppins" w:cs="Poppins"/>
          <w:lang w:eastAsia="es-MX"/>
        </w:rPr>
      </w:pPr>
      <w:r w:rsidRPr="00E130BF">
        <w:rPr>
          <w:rFonts w:ascii="Poppins" w:eastAsia="Times New Roman" w:hAnsi="Poppins" w:cs="Poppins"/>
          <w:lang w:eastAsia="es-MX"/>
        </w:rPr>
        <w:t xml:space="preserve">Sea presentada en contra de una persona servidora pública en funciones adscrita a </w:t>
      </w:r>
      <w:r w:rsidR="00A33E24" w:rsidRPr="00E130BF">
        <w:rPr>
          <w:rFonts w:ascii="Poppins" w:eastAsia="Times New Roman" w:hAnsi="Poppins" w:cs="Poppins"/>
          <w:lang w:eastAsia="es-MX"/>
        </w:rPr>
        <w:t>la Administración General de la Central de Abasto</w:t>
      </w:r>
      <w:r w:rsidR="00677149" w:rsidRPr="00E130BF">
        <w:rPr>
          <w:rFonts w:ascii="Poppins" w:eastAsia="Times New Roman" w:hAnsi="Poppins" w:cs="Poppins"/>
          <w:lang w:eastAsia="es-MX"/>
        </w:rPr>
        <w:t xml:space="preserve"> de Mérida</w:t>
      </w:r>
      <w:r w:rsidRPr="00E130BF">
        <w:rPr>
          <w:rFonts w:ascii="Poppins" w:eastAsia="Times New Roman" w:hAnsi="Poppins" w:cs="Poppins"/>
          <w:lang w:eastAsia="es-MX"/>
        </w:rPr>
        <w:t xml:space="preserve"> en el que se encuentre integrado el Comité de Ética;</w:t>
      </w:r>
    </w:p>
    <w:p w14:paraId="1F11317F" w14:textId="657337EC" w:rsidR="0099347E" w:rsidRPr="00E130BF" w:rsidRDefault="0099347E" w:rsidP="001365A6">
      <w:pPr>
        <w:spacing w:after="120"/>
        <w:jc w:val="both"/>
        <w:rPr>
          <w:rFonts w:ascii="Poppins" w:eastAsia="Times New Roman" w:hAnsi="Poppins" w:cs="Poppins"/>
          <w:sz w:val="22"/>
          <w:szCs w:val="22"/>
          <w:lang w:eastAsia="es-MX"/>
        </w:rPr>
      </w:pPr>
      <w:r w:rsidRPr="00E130BF">
        <w:rPr>
          <w:rFonts w:ascii="Poppins" w:eastAsia="Times New Roman" w:hAnsi="Poppins" w:cs="Poppins"/>
          <w:sz w:val="22"/>
          <w:szCs w:val="22"/>
          <w:lang w:eastAsia="es-MX"/>
        </w:rPr>
        <w:t>Requisitos para presentar una queja por falta de integridad:</w:t>
      </w:r>
    </w:p>
    <w:p w14:paraId="494BC879" w14:textId="77777777" w:rsidR="00171B18"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Nombre de la persona denunciante;</w:t>
      </w:r>
    </w:p>
    <w:p w14:paraId="268FF648" w14:textId="77777777" w:rsidR="00171B18"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Domicilio o dirección de correo electrónico para recibir notificaciones;</w:t>
      </w:r>
    </w:p>
    <w:p w14:paraId="36989511" w14:textId="77777777" w:rsidR="00171B18"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Nombre y, de ser posible, el cargo de la persona servidora pública de quien se quejan, las conductas, o bien, cualquier otro dato que le identifique, y</w:t>
      </w:r>
    </w:p>
    <w:p w14:paraId="1691EEB3" w14:textId="77777777" w:rsidR="00371ADC"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Narración clara y sucinta de los hechos en los que se desarrollaron las presuntas vulneraciones, señalando las circunstancias de modo, tiempo y lugar, las cuales pueden acontecer dentro de las instalaciones, durante traslados, comisiones, convivencias, celebración de festividades, reuniones externas, entre otras.</w:t>
      </w:r>
    </w:p>
    <w:p w14:paraId="6FB08B0F" w14:textId="77777777" w:rsidR="00371ADC"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Se podrá ofrecer cualquier prueba que coadyuve al esclarecimiento de hechos.</w:t>
      </w:r>
    </w:p>
    <w:p w14:paraId="4340A5CD" w14:textId="310F335F" w:rsidR="00D439C9"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En caso de una queja por conductas de hostigamiento sexual o acoso sexual las instancias valorarán preponderantemente la declaración de la víctima, de conformidad con el Protocolo para la prevención, atención y sanción del hostigamiento sexual y acoso sexual del Estado de Yucatán.</w:t>
      </w:r>
    </w:p>
    <w:p w14:paraId="02A6AAA0" w14:textId="6E28FC83" w:rsidR="0099347E" w:rsidRPr="00E130BF" w:rsidRDefault="0099347E" w:rsidP="001365A6">
      <w:pPr>
        <w:pStyle w:val="Prrafodelista"/>
        <w:numPr>
          <w:ilvl w:val="0"/>
          <w:numId w:val="13"/>
        </w:numPr>
        <w:spacing w:after="120"/>
        <w:jc w:val="both"/>
        <w:rPr>
          <w:rFonts w:ascii="Poppins" w:eastAsia="Times New Roman" w:hAnsi="Poppins" w:cs="Poppins"/>
          <w:lang w:eastAsia="es-MX"/>
        </w:rPr>
      </w:pPr>
      <w:r w:rsidRPr="00E130BF">
        <w:rPr>
          <w:rFonts w:ascii="Poppins" w:eastAsia="Times New Roman" w:hAnsi="Poppins" w:cs="Poppins"/>
          <w:lang w:eastAsia="es-MX"/>
        </w:rPr>
        <w:t>La presunta víctima podrá acudir a las instancias que son competentes para conocer y atender los hechos, sin menoscabo del orden en que lo haga, o de manera simultánea.</w:t>
      </w:r>
    </w:p>
    <w:p w14:paraId="0FACA0E6" w14:textId="771D5DFB" w:rsidR="001365A6"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Carta compromiso. La cual deberá contener el cumplimiento voluntario del código de conducta, la cual se redactará en primera persona y de forma enunciativa más no limitativa con la siguiente información:</w:t>
      </w:r>
    </w:p>
    <w:p w14:paraId="60C42A22" w14:textId="6AC1A82F" w:rsidR="0099347E" w:rsidRPr="00E130BF" w:rsidRDefault="0099347E" w:rsidP="001365A6">
      <w:pPr>
        <w:pStyle w:val="Prrafodelista"/>
        <w:numPr>
          <w:ilvl w:val="0"/>
          <w:numId w:val="14"/>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Que la persona servidora pública que suscribe protesta conocer, comprender y cumplir el código de conducta.</w:t>
      </w:r>
    </w:p>
    <w:p w14:paraId="6091498B" w14:textId="7DB1B54A" w:rsidR="0099347E" w:rsidRPr="00E130BF" w:rsidRDefault="0099347E" w:rsidP="001365A6">
      <w:pPr>
        <w:pStyle w:val="Prrafodelista"/>
        <w:numPr>
          <w:ilvl w:val="0"/>
          <w:numId w:val="14"/>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Que la carta se suscribe de manera voluntaria</w:t>
      </w:r>
    </w:p>
    <w:p w14:paraId="40BF489D" w14:textId="1DF4B4D3" w:rsidR="0099347E" w:rsidRPr="00E130BF" w:rsidRDefault="0099347E" w:rsidP="001365A6">
      <w:pPr>
        <w:pStyle w:val="Prrafodelista"/>
        <w:numPr>
          <w:ilvl w:val="0"/>
          <w:numId w:val="14"/>
        </w:numPr>
        <w:spacing w:after="120"/>
        <w:ind w:left="714" w:hanging="357"/>
        <w:jc w:val="both"/>
        <w:rPr>
          <w:rFonts w:ascii="Poppins" w:eastAsia="Times New Roman" w:hAnsi="Poppins" w:cs="Poppins"/>
          <w:lang w:eastAsia="es-MX"/>
        </w:rPr>
      </w:pPr>
      <w:r w:rsidRPr="00E130BF">
        <w:rPr>
          <w:rFonts w:ascii="Poppins" w:eastAsia="Times New Roman" w:hAnsi="Poppins" w:cs="Poppins"/>
          <w:lang w:eastAsia="es-MX"/>
        </w:rPr>
        <w:t>Datos de identificación de la persona que suscribe: nombre, cargo, empleo o comisión, unidad administrativa, fecha y hora.</w:t>
      </w:r>
    </w:p>
    <w:p w14:paraId="578D3C48" w14:textId="77777777" w:rsidR="00E130BF" w:rsidRPr="00E130BF" w:rsidRDefault="00E130BF" w:rsidP="00315965">
      <w:pPr>
        <w:spacing w:after="120"/>
        <w:jc w:val="both"/>
        <w:rPr>
          <w:rFonts w:ascii="Poppins" w:eastAsia="Times New Roman" w:hAnsi="Poppins" w:cs="Poppins"/>
          <w:b/>
          <w:bCs/>
          <w:kern w:val="0"/>
          <w:sz w:val="22"/>
          <w:szCs w:val="22"/>
          <w:lang w:eastAsia="es-MX"/>
          <w14:ligatures w14:val="none"/>
        </w:rPr>
      </w:pPr>
    </w:p>
    <w:p w14:paraId="3B22E735" w14:textId="77777777" w:rsidR="00E130BF" w:rsidRPr="00E130BF" w:rsidRDefault="00E130BF" w:rsidP="00315965">
      <w:pPr>
        <w:spacing w:after="120"/>
        <w:jc w:val="both"/>
        <w:rPr>
          <w:rFonts w:ascii="Poppins" w:eastAsia="Times New Roman" w:hAnsi="Poppins" w:cs="Poppins"/>
          <w:b/>
          <w:bCs/>
          <w:kern w:val="0"/>
          <w:sz w:val="22"/>
          <w:szCs w:val="22"/>
          <w:lang w:eastAsia="es-MX"/>
          <w14:ligatures w14:val="none"/>
        </w:rPr>
      </w:pPr>
    </w:p>
    <w:p w14:paraId="12F4D0EE" w14:textId="77777777" w:rsidR="00E130BF" w:rsidRPr="00E130BF" w:rsidRDefault="00E130BF" w:rsidP="00315965">
      <w:pPr>
        <w:spacing w:after="120"/>
        <w:jc w:val="both"/>
        <w:rPr>
          <w:rFonts w:ascii="Poppins" w:eastAsia="Times New Roman" w:hAnsi="Poppins" w:cs="Poppins"/>
          <w:b/>
          <w:bCs/>
          <w:kern w:val="0"/>
          <w:sz w:val="22"/>
          <w:szCs w:val="22"/>
          <w:lang w:eastAsia="es-MX"/>
          <w14:ligatures w14:val="none"/>
        </w:rPr>
      </w:pPr>
    </w:p>
    <w:p w14:paraId="79CADCAF" w14:textId="77777777" w:rsidR="00E130BF" w:rsidRPr="00E130BF" w:rsidRDefault="00E130BF" w:rsidP="00315965">
      <w:pPr>
        <w:spacing w:after="120"/>
        <w:jc w:val="both"/>
        <w:rPr>
          <w:rFonts w:ascii="Poppins" w:eastAsia="Times New Roman" w:hAnsi="Poppins" w:cs="Poppins"/>
          <w:b/>
          <w:bCs/>
          <w:kern w:val="0"/>
          <w:sz w:val="22"/>
          <w:szCs w:val="22"/>
          <w:lang w:eastAsia="es-MX"/>
          <w14:ligatures w14:val="none"/>
        </w:rPr>
      </w:pPr>
    </w:p>
    <w:p w14:paraId="51CCE979" w14:textId="77777777" w:rsidR="00E130BF" w:rsidRPr="00E130BF" w:rsidRDefault="00E130BF" w:rsidP="00315965">
      <w:pPr>
        <w:spacing w:after="120"/>
        <w:jc w:val="both"/>
        <w:rPr>
          <w:rFonts w:ascii="Poppins" w:eastAsia="Times New Roman" w:hAnsi="Poppins" w:cs="Poppins"/>
          <w:b/>
          <w:bCs/>
          <w:kern w:val="0"/>
          <w:sz w:val="22"/>
          <w:szCs w:val="22"/>
          <w:lang w:eastAsia="es-MX"/>
          <w14:ligatures w14:val="none"/>
        </w:rPr>
      </w:pPr>
    </w:p>
    <w:p w14:paraId="5299FF33" w14:textId="768119EF" w:rsidR="00C97982"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b/>
          <w:bCs/>
          <w:kern w:val="0"/>
          <w:sz w:val="22"/>
          <w:szCs w:val="22"/>
          <w:lang w:eastAsia="es-MX"/>
          <w14:ligatures w14:val="none"/>
        </w:rPr>
        <w:t>Artículo 9.</w:t>
      </w:r>
      <w:r w:rsidRPr="00E130BF">
        <w:rPr>
          <w:rFonts w:ascii="Poppins" w:eastAsia="Times New Roman" w:hAnsi="Poppins" w:cs="Poppins"/>
          <w:kern w:val="0"/>
          <w:sz w:val="22"/>
          <w:szCs w:val="22"/>
          <w:lang w:eastAsia="es-MX"/>
          <w14:ligatures w14:val="none"/>
        </w:rPr>
        <w:t xml:space="preserve"> Carta compromiso </w:t>
      </w:r>
    </w:p>
    <w:p w14:paraId="224568C5" w14:textId="77777777" w:rsidR="008F2CFA" w:rsidRDefault="008F2CFA" w:rsidP="00E130BF">
      <w:pPr>
        <w:spacing w:after="120"/>
        <w:ind w:firstLine="708"/>
        <w:jc w:val="both"/>
        <w:rPr>
          <w:rFonts w:ascii="Poppins" w:eastAsia="Times New Roman" w:hAnsi="Poppins" w:cs="Poppins"/>
          <w:kern w:val="0"/>
          <w:sz w:val="22"/>
          <w:szCs w:val="22"/>
          <w:lang w:eastAsia="es-MX"/>
          <w14:ligatures w14:val="none"/>
        </w:rPr>
      </w:pPr>
    </w:p>
    <w:p w14:paraId="58B570B3" w14:textId="5B929AB1" w:rsidR="00E130BF" w:rsidRPr="00E130BF" w:rsidRDefault="0099347E" w:rsidP="00E130BF">
      <w:pPr>
        <w:spacing w:after="120"/>
        <w:ind w:firstLine="708"/>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Yo</w:t>
      </w:r>
      <w:r w:rsidR="00C97982" w:rsidRPr="00E130BF">
        <w:rPr>
          <w:rFonts w:ascii="Poppins" w:eastAsia="Times New Roman" w:hAnsi="Poppins" w:cs="Poppins"/>
          <w:kern w:val="0"/>
          <w:sz w:val="22"/>
          <w:szCs w:val="22"/>
          <w:lang w:eastAsia="es-MX"/>
          <w14:ligatures w14:val="none"/>
        </w:rPr>
        <w:t>_______________</w:t>
      </w:r>
      <w:r w:rsidR="00D439C9" w:rsidRPr="00E130BF">
        <w:rPr>
          <w:rFonts w:ascii="Poppins" w:eastAsia="Times New Roman" w:hAnsi="Poppins" w:cs="Poppins"/>
          <w:kern w:val="0"/>
          <w:sz w:val="22"/>
          <w:szCs w:val="22"/>
          <w:lang w:eastAsia="es-MX"/>
          <w14:ligatures w14:val="none"/>
        </w:rPr>
        <w:t>________________________________</w:t>
      </w:r>
      <w:r w:rsidR="00C97982"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persona servidora pública de</w:t>
      </w:r>
      <w:r w:rsidR="00962AC2" w:rsidRPr="00E130BF">
        <w:rPr>
          <w:rFonts w:ascii="Poppins" w:eastAsia="Times New Roman" w:hAnsi="Poppins" w:cs="Poppins"/>
          <w:kern w:val="0"/>
          <w:sz w:val="22"/>
          <w:szCs w:val="22"/>
          <w:lang w:eastAsia="es-MX"/>
          <w14:ligatures w14:val="none"/>
        </w:rPr>
        <w:t xml:space="preserve"> la </w:t>
      </w:r>
      <w:r w:rsidR="00962AC2" w:rsidRPr="00E130BF">
        <w:rPr>
          <w:rFonts w:ascii="Poppins" w:eastAsia="Times New Roman" w:hAnsi="Poppins" w:cs="Poppins"/>
          <w:b/>
          <w:bCs/>
          <w:kern w:val="0"/>
          <w:sz w:val="22"/>
          <w:szCs w:val="22"/>
          <w:lang w:eastAsia="es-MX"/>
          <w14:ligatures w14:val="none"/>
        </w:rPr>
        <w:t>Central de Abasto de Mérida</w:t>
      </w:r>
      <w:r w:rsidR="00962AC2"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 xml:space="preserve">Manifiesto que he leído íntegramente el Código de Ética y Conducta de las personas servidoras públicas del Ayuntamiento de Mérida y que comprendo plenamente el contenido de los mismos. Entiendo que establecen el marco ético y guía de conducta que estoy obligado a atender en el desarrollo de mis actividades de trabajo. </w:t>
      </w:r>
    </w:p>
    <w:p w14:paraId="26695FD9" w14:textId="43B170A6" w:rsidR="002168FF" w:rsidRPr="00E130BF" w:rsidRDefault="0099347E" w:rsidP="00E130BF">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Finalmente hago constar que recibí la información para descargar ambos ejemplares de las páginas oficiales del Ayuntamiento de Mérida, por lo que, manifiesto mi</w:t>
      </w:r>
      <w:r w:rsidR="001365A6" w:rsidRPr="00E130BF">
        <w:rPr>
          <w:rFonts w:ascii="Poppins" w:eastAsia="Times New Roman" w:hAnsi="Poppins" w:cs="Poppins"/>
          <w:kern w:val="0"/>
          <w:sz w:val="22"/>
          <w:szCs w:val="22"/>
          <w:lang w:eastAsia="es-MX"/>
          <w14:ligatures w14:val="none"/>
        </w:rPr>
        <w:t xml:space="preserve"> </w:t>
      </w:r>
      <w:r w:rsidRPr="00E130BF">
        <w:rPr>
          <w:rFonts w:ascii="Poppins" w:eastAsia="Times New Roman" w:hAnsi="Poppins" w:cs="Poppins"/>
          <w:kern w:val="0"/>
          <w:sz w:val="22"/>
          <w:szCs w:val="22"/>
          <w:lang w:eastAsia="es-MX"/>
          <w14:ligatures w14:val="none"/>
        </w:rPr>
        <w:t xml:space="preserve">compromiso de que el mismo sea un instrumento de trabajo que utilizaré y consultaré para guiar mi conducta dentro y fuera de las instalaciones públicas del municipio de Mérida y me comprometo a denunciar cualquier acto en el que se observe un incumplimiento a los citados códigos, haciéndolo con responsabilidad y respeto. </w:t>
      </w:r>
    </w:p>
    <w:p w14:paraId="630DADAC" w14:textId="1EE3DB86" w:rsidR="007F1205" w:rsidRPr="00E130BF" w:rsidRDefault="0099347E" w:rsidP="00315965">
      <w:pPr>
        <w:spacing w:after="120"/>
        <w:jc w:val="both"/>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Estoy consciente y de acuerdo con las sanciones que laboralmente puedan ocurrir en caso del incumplimiento del mismo por mí o mis compañeros de trabajo.</w:t>
      </w:r>
    </w:p>
    <w:p w14:paraId="0C157B55" w14:textId="77777777" w:rsidR="007F1205" w:rsidRPr="00E130BF" w:rsidRDefault="007F1205" w:rsidP="00315965">
      <w:pPr>
        <w:spacing w:after="120"/>
        <w:jc w:val="both"/>
        <w:rPr>
          <w:rFonts w:ascii="Poppins" w:eastAsia="Times New Roman" w:hAnsi="Poppins" w:cs="Poppins"/>
          <w:kern w:val="0"/>
          <w:sz w:val="22"/>
          <w:szCs w:val="22"/>
          <w:lang w:eastAsia="es-MX"/>
          <w14:ligatures w14:val="none"/>
        </w:rPr>
      </w:pPr>
    </w:p>
    <w:p w14:paraId="06717311" w14:textId="77777777" w:rsidR="001365A6" w:rsidRPr="00E130BF" w:rsidRDefault="001365A6" w:rsidP="00315965">
      <w:pPr>
        <w:spacing w:after="120"/>
        <w:jc w:val="both"/>
        <w:rPr>
          <w:rFonts w:ascii="Poppins" w:eastAsia="Times New Roman" w:hAnsi="Poppins" w:cs="Poppins"/>
          <w:kern w:val="0"/>
          <w:sz w:val="22"/>
          <w:szCs w:val="22"/>
          <w:lang w:eastAsia="es-MX"/>
          <w14:ligatures w14:val="none"/>
        </w:rPr>
      </w:pPr>
    </w:p>
    <w:p w14:paraId="57D3BD7F" w14:textId="2975B2CD" w:rsidR="007F1205" w:rsidRPr="00E130BF" w:rsidRDefault="007F1205" w:rsidP="00315965">
      <w:pPr>
        <w:spacing w:after="120"/>
        <w:jc w:val="center"/>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______________________</w:t>
      </w:r>
    </w:p>
    <w:p w14:paraId="43F7DD20" w14:textId="234CFE1A" w:rsidR="0099347E" w:rsidRPr="00E130BF" w:rsidRDefault="0099347E" w:rsidP="00315965">
      <w:pPr>
        <w:spacing w:after="120"/>
        <w:jc w:val="center"/>
        <w:rPr>
          <w:rFonts w:ascii="Poppins" w:eastAsia="Times New Roman" w:hAnsi="Poppins" w:cs="Poppins"/>
          <w:kern w:val="0"/>
          <w:sz w:val="22"/>
          <w:szCs w:val="22"/>
          <w:lang w:eastAsia="es-MX"/>
          <w14:ligatures w14:val="none"/>
        </w:rPr>
      </w:pPr>
      <w:r w:rsidRPr="00E130BF">
        <w:rPr>
          <w:rFonts w:ascii="Poppins" w:eastAsia="Times New Roman" w:hAnsi="Poppins" w:cs="Poppins"/>
          <w:kern w:val="0"/>
          <w:sz w:val="22"/>
          <w:szCs w:val="22"/>
          <w:lang w:eastAsia="es-MX"/>
          <w14:ligatures w14:val="none"/>
        </w:rPr>
        <w:t>Nombre y firma del Servidor Público</w:t>
      </w:r>
    </w:p>
    <w:p w14:paraId="046F9D8C" w14:textId="77777777" w:rsidR="002168FF" w:rsidRDefault="002168FF" w:rsidP="00315965">
      <w:pPr>
        <w:spacing w:after="120"/>
        <w:rPr>
          <w:rFonts w:ascii="Poppins" w:eastAsia="Times New Roman" w:hAnsi="Poppins" w:cs="Poppins"/>
          <w:kern w:val="0"/>
          <w:sz w:val="22"/>
          <w:szCs w:val="22"/>
          <w:lang w:eastAsia="es-MX"/>
          <w14:ligatures w14:val="none"/>
        </w:rPr>
      </w:pPr>
    </w:p>
    <w:p w14:paraId="79D80561" w14:textId="77777777" w:rsidR="002168FF" w:rsidRDefault="002168FF" w:rsidP="00315965">
      <w:pPr>
        <w:spacing w:after="120"/>
        <w:rPr>
          <w:rFonts w:ascii="Poppins" w:eastAsia="Times New Roman" w:hAnsi="Poppins" w:cs="Poppins"/>
          <w:kern w:val="0"/>
          <w:sz w:val="22"/>
          <w:szCs w:val="22"/>
          <w:lang w:eastAsia="es-MX"/>
          <w14:ligatures w14:val="none"/>
        </w:rPr>
      </w:pPr>
    </w:p>
    <w:p w14:paraId="6F1AF5D3" w14:textId="77777777" w:rsidR="00E130BF" w:rsidRDefault="00E130BF" w:rsidP="00315965">
      <w:pPr>
        <w:spacing w:after="120"/>
        <w:rPr>
          <w:rFonts w:ascii="Poppins" w:eastAsia="Times New Roman" w:hAnsi="Poppins" w:cs="Poppins"/>
          <w:kern w:val="0"/>
          <w:sz w:val="22"/>
          <w:szCs w:val="22"/>
          <w:lang w:eastAsia="es-MX"/>
          <w14:ligatures w14:val="none"/>
        </w:rPr>
      </w:pPr>
    </w:p>
    <w:p w14:paraId="08556123" w14:textId="77777777" w:rsidR="00E130BF" w:rsidRDefault="00E130BF" w:rsidP="00315965">
      <w:pPr>
        <w:spacing w:after="120"/>
        <w:rPr>
          <w:rFonts w:ascii="Poppins" w:eastAsia="Times New Roman" w:hAnsi="Poppins" w:cs="Poppins"/>
          <w:kern w:val="0"/>
          <w:sz w:val="22"/>
          <w:szCs w:val="22"/>
          <w:lang w:eastAsia="es-MX"/>
          <w14:ligatures w14:val="none"/>
        </w:rPr>
      </w:pPr>
    </w:p>
    <w:p w14:paraId="0C7344C1" w14:textId="77777777" w:rsidR="00E130BF" w:rsidRDefault="00E130BF" w:rsidP="00315965">
      <w:pPr>
        <w:spacing w:after="120"/>
        <w:rPr>
          <w:rFonts w:ascii="Poppins" w:eastAsia="Times New Roman" w:hAnsi="Poppins" w:cs="Poppins"/>
          <w:kern w:val="0"/>
          <w:sz w:val="22"/>
          <w:szCs w:val="22"/>
          <w:lang w:eastAsia="es-MX"/>
          <w14:ligatures w14:val="none"/>
        </w:rPr>
      </w:pPr>
    </w:p>
    <w:p w14:paraId="41C76295" w14:textId="77777777" w:rsidR="00E130BF" w:rsidRDefault="00E130BF" w:rsidP="00315965">
      <w:pPr>
        <w:spacing w:after="120"/>
        <w:rPr>
          <w:rFonts w:ascii="Poppins" w:eastAsia="Times New Roman" w:hAnsi="Poppins" w:cs="Poppins"/>
          <w:kern w:val="0"/>
          <w:sz w:val="22"/>
          <w:szCs w:val="22"/>
          <w:lang w:eastAsia="es-MX"/>
          <w14:ligatures w14:val="none"/>
        </w:rPr>
      </w:pPr>
    </w:p>
    <w:p w14:paraId="23B8E75C" w14:textId="77777777" w:rsidR="00E130BF" w:rsidRDefault="00E130BF" w:rsidP="00315965">
      <w:pPr>
        <w:spacing w:after="120"/>
        <w:rPr>
          <w:rFonts w:ascii="Poppins" w:eastAsia="Times New Roman" w:hAnsi="Poppins" w:cs="Poppins"/>
          <w:kern w:val="0"/>
          <w:sz w:val="22"/>
          <w:szCs w:val="22"/>
          <w:lang w:eastAsia="es-MX"/>
          <w14:ligatures w14:val="none"/>
        </w:rPr>
      </w:pPr>
    </w:p>
    <w:p w14:paraId="4A44F059" w14:textId="77777777" w:rsidR="00E130BF" w:rsidRDefault="00E130BF" w:rsidP="00315965">
      <w:pPr>
        <w:spacing w:after="120"/>
        <w:rPr>
          <w:rFonts w:ascii="Poppins" w:eastAsia="Times New Roman" w:hAnsi="Poppins" w:cs="Poppins"/>
          <w:kern w:val="0"/>
          <w:sz w:val="22"/>
          <w:szCs w:val="22"/>
          <w:lang w:eastAsia="es-MX"/>
          <w14:ligatures w14:val="none"/>
        </w:rPr>
      </w:pPr>
    </w:p>
    <w:p w14:paraId="46DBDC4C" w14:textId="4EC85ED0" w:rsidR="0099347E" w:rsidRPr="00315965" w:rsidRDefault="0099347E" w:rsidP="00315965">
      <w:pPr>
        <w:spacing w:after="120"/>
        <w:rPr>
          <w:rFonts w:ascii="Poppins" w:eastAsia="Times New Roman" w:hAnsi="Poppins" w:cs="Poppins"/>
          <w:kern w:val="0"/>
          <w:sz w:val="22"/>
          <w:szCs w:val="22"/>
          <w:lang w:eastAsia="es-MX"/>
          <w14:ligatures w14:val="none"/>
        </w:rPr>
      </w:pPr>
      <w:r w:rsidRPr="00315965">
        <w:rPr>
          <w:rFonts w:ascii="Poppins" w:eastAsia="Times New Roman" w:hAnsi="Poppins" w:cs="Poppins"/>
          <w:kern w:val="0"/>
          <w:sz w:val="22"/>
          <w:szCs w:val="22"/>
          <w:lang w:eastAsia="es-MX"/>
          <w14:ligatures w14:val="none"/>
        </w:rPr>
        <w:t>Fecha de emisión y/o actualización</w:t>
      </w:r>
      <w:r w:rsidR="008D158C" w:rsidRPr="00315965">
        <w:rPr>
          <w:rFonts w:ascii="Poppins" w:eastAsia="Times New Roman" w:hAnsi="Poppins" w:cs="Poppins"/>
          <w:kern w:val="0"/>
          <w:sz w:val="22"/>
          <w:szCs w:val="22"/>
          <w:lang w:eastAsia="es-MX"/>
          <w14:ligatures w14:val="none"/>
        </w:rPr>
        <w:t xml:space="preserve">: </w:t>
      </w:r>
      <w:r w:rsidR="003C2987">
        <w:rPr>
          <w:rFonts w:ascii="Poppins" w:eastAsia="Times New Roman" w:hAnsi="Poppins" w:cs="Poppins"/>
          <w:kern w:val="0"/>
          <w:sz w:val="22"/>
          <w:szCs w:val="22"/>
          <w:lang w:eastAsia="es-MX"/>
          <w14:ligatures w14:val="none"/>
        </w:rPr>
        <w:t xml:space="preserve">Abril </w:t>
      </w:r>
      <w:r w:rsidR="008D158C" w:rsidRPr="00315965">
        <w:rPr>
          <w:rFonts w:ascii="Poppins" w:eastAsia="Times New Roman" w:hAnsi="Poppins" w:cs="Poppins"/>
          <w:kern w:val="0"/>
          <w:sz w:val="22"/>
          <w:szCs w:val="22"/>
          <w:lang w:eastAsia="es-MX"/>
          <w14:ligatures w14:val="none"/>
        </w:rPr>
        <w:t>de 202</w:t>
      </w:r>
      <w:r w:rsidR="003C2987">
        <w:rPr>
          <w:rFonts w:ascii="Poppins" w:eastAsia="Times New Roman" w:hAnsi="Poppins" w:cs="Poppins"/>
          <w:kern w:val="0"/>
          <w:sz w:val="22"/>
          <w:szCs w:val="22"/>
          <w:lang w:eastAsia="es-MX"/>
          <w14:ligatures w14:val="none"/>
        </w:rPr>
        <w:t>6</w:t>
      </w:r>
    </w:p>
    <w:sectPr w:rsidR="0099347E" w:rsidRPr="00315965" w:rsidSect="000F3775">
      <w:headerReference w:type="default" r:id="rId8"/>
      <w:footerReference w:type="default" r:id="rId9"/>
      <w:pgSz w:w="12240" w:h="15840"/>
      <w:pgMar w:top="851" w:right="1701" w:bottom="1418" w:left="1701" w:header="708" w:footer="7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E6180" w14:textId="77777777" w:rsidR="007A6384" w:rsidRDefault="007A6384" w:rsidP="00D02A49">
      <w:r>
        <w:separator/>
      </w:r>
    </w:p>
  </w:endnote>
  <w:endnote w:type="continuationSeparator" w:id="0">
    <w:p w14:paraId="552D39EE" w14:textId="77777777" w:rsidR="007A6384" w:rsidRDefault="007A6384" w:rsidP="00D02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oppins" w:hAnsi="Poppins" w:cs="Poppins"/>
        <w:sz w:val="22"/>
        <w:szCs w:val="22"/>
      </w:rPr>
      <w:id w:val="1624655915"/>
      <w:docPartObj>
        <w:docPartGallery w:val="Page Numbers (Bottom of Page)"/>
        <w:docPartUnique/>
      </w:docPartObj>
    </w:sdtPr>
    <w:sdtContent>
      <w:p w14:paraId="46F2EC0E" w14:textId="4AC631A5" w:rsidR="0099347E" w:rsidRPr="001365A6" w:rsidRDefault="0099347E">
        <w:pPr>
          <w:pStyle w:val="Piedepgina"/>
          <w:jc w:val="right"/>
          <w:rPr>
            <w:rFonts w:ascii="Poppins" w:hAnsi="Poppins" w:cs="Poppins"/>
            <w:sz w:val="22"/>
            <w:szCs w:val="22"/>
          </w:rPr>
        </w:pPr>
        <w:r w:rsidRPr="001365A6">
          <w:rPr>
            <w:rFonts w:ascii="Poppins" w:hAnsi="Poppins" w:cs="Poppins"/>
            <w:sz w:val="22"/>
            <w:szCs w:val="22"/>
          </w:rPr>
          <w:fldChar w:fldCharType="begin"/>
        </w:r>
        <w:r w:rsidRPr="001365A6">
          <w:rPr>
            <w:rFonts w:ascii="Poppins" w:hAnsi="Poppins" w:cs="Poppins"/>
            <w:sz w:val="22"/>
            <w:szCs w:val="22"/>
          </w:rPr>
          <w:instrText>PAGE   \* MERGEFORMAT</w:instrText>
        </w:r>
        <w:r w:rsidRPr="001365A6">
          <w:rPr>
            <w:rFonts w:ascii="Poppins" w:hAnsi="Poppins" w:cs="Poppins"/>
            <w:sz w:val="22"/>
            <w:szCs w:val="22"/>
          </w:rPr>
          <w:fldChar w:fldCharType="separate"/>
        </w:r>
        <w:r w:rsidRPr="001365A6">
          <w:rPr>
            <w:rFonts w:ascii="Poppins" w:hAnsi="Poppins" w:cs="Poppins"/>
            <w:sz w:val="22"/>
            <w:szCs w:val="22"/>
            <w:lang w:val="es-ES"/>
          </w:rPr>
          <w:t>2</w:t>
        </w:r>
        <w:r w:rsidRPr="001365A6">
          <w:rPr>
            <w:rFonts w:ascii="Poppins" w:hAnsi="Poppins" w:cs="Poppins"/>
            <w:sz w:val="22"/>
            <w:szCs w:val="22"/>
          </w:rPr>
          <w:fldChar w:fldCharType="end"/>
        </w:r>
      </w:p>
    </w:sdtContent>
  </w:sdt>
  <w:p w14:paraId="4DE05009" w14:textId="30339BF6" w:rsidR="00D02A49" w:rsidRDefault="00D02A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5F98" w14:textId="77777777" w:rsidR="007A6384" w:rsidRDefault="007A6384" w:rsidP="00D02A49">
      <w:r>
        <w:separator/>
      </w:r>
    </w:p>
  </w:footnote>
  <w:footnote w:type="continuationSeparator" w:id="0">
    <w:p w14:paraId="39E9962D" w14:textId="77777777" w:rsidR="007A6384" w:rsidRDefault="007A6384" w:rsidP="00D02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3CA2" w14:textId="77777777" w:rsidR="00D02A49" w:rsidRPr="008A7B8E" w:rsidRDefault="002F135B" w:rsidP="008A7B8E">
    <w:pPr>
      <w:pStyle w:val="Encabezado"/>
    </w:pPr>
    <w:r>
      <w:rPr>
        <w:noProof/>
        <w:lang w:eastAsia="es-MX"/>
      </w:rPr>
      <w:drawing>
        <wp:anchor distT="0" distB="0" distL="114300" distR="114300" simplePos="0" relativeHeight="251661312" behindDoc="0" locked="0" layoutInCell="1" allowOverlap="1" wp14:anchorId="59913321" wp14:editId="32635A52">
          <wp:simplePos x="0" y="0"/>
          <wp:positionH relativeFrom="column">
            <wp:posOffset>5311140</wp:posOffset>
          </wp:positionH>
          <wp:positionV relativeFrom="paragraph">
            <wp:posOffset>-487680</wp:posOffset>
          </wp:positionV>
          <wp:extent cx="873125" cy="1129665"/>
          <wp:effectExtent l="0" t="0" r="3175"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 2024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3125" cy="1129665"/>
                  </a:xfrm>
                  <a:prstGeom prst="rect">
                    <a:avLst/>
                  </a:prstGeom>
                </pic:spPr>
              </pic:pic>
            </a:graphicData>
          </a:graphic>
          <wp14:sizeRelH relativeFrom="margin">
            <wp14:pctWidth>0</wp14:pctWidth>
          </wp14:sizeRelH>
          <wp14:sizeRelV relativeFrom="margin">
            <wp14:pctHeight>0</wp14:pctHeight>
          </wp14:sizeRelV>
        </wp:anchor>
      </w:drawing>
    </w:r>
    <w:r w:rsidR="00683F26">
      <w:rPr>
        <w:noProof/>
        <w:lang w:eastAsia="es-MX"/>
      </w:rPr>
      <w:drawing>
        <wp:anchor distT="0" distB="0" distL="114300" distR="114300" simplePos="0" relativeHeight="251659264" behindDoc="0" locked="0" layoutInCell="1" allowOverlap="1" wp14:anchorId="288CD3C2" wp14:editId="3DA47665">
          <wp:simplePos x="0" y="0"/>
          <wp:positionH relativeFrom="column">
            <wp:posOffset>-1051560</wp:posOffset>
          </wp:positionH>
          <wp:positionV relativeFrom="paragraph">
            <wp:posOffset>-268605</wp:posOffset>
          </wp:positionV>
          <wp:extent cx="4657725" cy="1019175"/>
          <wp:effectExtent l="0" t="0" r="9525" b="9525"/>
          <wp:wrapThrough wrapText="bothSides">
            <wp:wrapPolygon edited="0">
              <wp:start x="0" y="0"/>
              <wp:lineTo x="0" y="21398"/>
              <wp:lineTo x="21556" y="21398"/>
              <wp:lineTo x="21556" y="0"/>
              <wp:lineTo x="0" y="0"/>
            </wp:wrapPolygon>
          </wp:wrapThrough>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ja.png"/>
                  <pic:cNvPicPr/>
                </pic:nvPicPr>
                <pic:blipFill rotWithShape="1">
                  <a:blip r:embed="rId2" cstate="print">
                    <a:extLst>
                      <a:ext uri="{28A0092B-C50C-407E-A947-70E740481C1C}">
                        <a14:useLocalDpi xmlns:a14="http://schemas.microsoft.com/office/drawing/2010/main" val="0"/>
                      </a:ext>
                    </a:extLst>
                  </a:blip>
                  <a:srcRect l="5046" t="4433" r="37559" b="85473"/>
                  <a:stretch/>
                </pic:blipFill>
                <pic:spPr bwMode="auto">
                  <a:xfrm>
                    <a:off x="0" y="0"/>
                    <a:ext cx="4657725" cy="1019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434"/>
    <w:multiLevelType w:val="hybridMultilevel"/>
    <w:tmpl w:val="A2DC3EFA"/>
    <w:lvl w:ilvl="0" w:tplc="5B3803FE">
      <w:start w:val="1"/>
      <w:numFmt w:val="decimal"/>
      <w:lvlText w:val="%1"/>
      <w:lvlJc w:val="left"/>
      <w:pPr>
        <w:ind w:left="360" w:hanging="360"/>
      </w:pPr>
      <w:rPr>
        <w:rFonts w:ascii="Arial" w:eastAsiaTheme="minorHAnsi" w:hAnsi="Arial" w:cs="Arial"/>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53C119E"/>
    <w:multiLevelType w:val="hybridMultilevel"/>
    <w:tmpl w:val="2ABA96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70928"/>
    <w:multiLevelType w:val="hybridMultilevel"/>
    <w:tmpl w:val="65CA5316"/>
    <w:lvl w:ilvl="0" w:tplc="515EDD36">
      <w:start w:val="1"/>
      <w:numFmt w:val="upperRoman"/>
      <w:lvlText w:val="%1."/>
      <w:lvlJc w:val="left"/>
      <w:pPr>
        <w:ind w:left="1080" w:hanging="720"/>
      </w:pPr>
      <w:rPr>
        <w:rFonts w:hint="default"/>
      </w:rPr>
    </w:lvl>
    <w:lvl w:ilvl="1" w:tplc="EBDACDB0">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380F0A"/>
    <w:multiLevelType w:val="hybridMultilevel"/>
    <w:tmpl w:val="4814B5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5D093F"/>
    <w:multiLevelType w:val="hybridMultilevel"/>
    <w:tmpl w:val="AD3EAD6A"/>
    <w:lvl w:ilvl="0" w:tplc="28F00366">
      <w:start w:val="1"/>
      <w:numFmt w:val="lowerLetter"/>
      <w:lvlText w:val="%1)"/>
      <w:lvlJc w:val="left"/>
      <w:pPr>
        <w:ind w:left="828" w:hanging="468"/>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6D065E"/>
    <w:multiLevelType w:val="hybridMultilevel"/>
    <w:tmpl w:val="E7B21A8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6360BC"/>
    <w:multiLevelType w:val="hybridMultilevel"/>
    <w:tmpl w:val="8F74F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C11538"/>
    <w:multiLevelType w:val="hybridMultilevel"/>
    <w:tmpl w:val="5E86A0C0"/>
    <w:lvl w:ilvl="0" w:tplc="82FA4194">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4217761"/>
    <w:multiLevelType w:val="hybridMultilevel"/>
    <w:tmpl w:val="49B2C0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AE3217"/>
    <w:multiLevelType w:val="multilevel"/>
    <w:tmpl w:val="C526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F04A2A"/>
    <w:multiLevelType w:val="hybridMultilevel"/>
    <w:tmpl w:val="5D2031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85C0990"/>
    <w:multiLevelType w:val="hybridMultilevel"/>
    <w:tmpl w:val="28964F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F840D11"/>
    <w:multiLevelType w:val="hybridMultilevel"/>
    <w:tmpl w:val="DB9816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F23CD3"/>
    <w:multiLevelType w:val="hybridMultilevel"/>
    <w:tmpl w:val="F8EC001E"/>
    <w:lvl w:ilvl="0" w:tplc="080A0017">
      <w:start w:val="1"/>
      <w:numFmt w:val="lowerLetter"/>
      <w:lvlText w:val="%1)"/>
      <w:lvlJc w:val="left"/>
      <w:pPr>
        <w:ind w:left="720" w:hanging="360"/>
      </w:pPr>
    </w:lvl>
    <w:lvl w:ilvl="1" w:tplc="080A0019">
      <w:start w:val="1"/>
      <w:numFmt w:val="lowerLetter"/>
      <w:lvlText w:val="%2."/>
      <w:lvlJc w:val="left"/>
      <w:pPr>
        <w:ind w:left="1353" w:hanging="360"/>
      </w:pPr>
    </w:lvl>
    <w:lvl w:ilvl="2" w:tplc="C2A6DE8A">
      <w:start w:val="1"/>
      <w:numFmt w:val="upperRoman"/>
      <w:lvlText w:val="%3."/>
      <w:lvlJc w:val="left"/>
      <w:pPr>
        <w:ind w:left="72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48A4F66"/>
    <w:multiLevelType w:val="hybridMultilevel"/>
    <w:tmpl w:val="D7044670"/>
    <w:lvl w:ilvl="0" w:tplc="EBB068C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477037309">
    <w:abstractNumId w:val="6"/>
  </w:num>
  <w:num w:numId="2" w16cid:durableId="1989437820">
    <w:abstractNumId w:val="0"/>
  </w:num>
  <w:num w:numId="3" w16cid:durableId="1995990218">
    <w:abstractNumId w:val="12"/>
  </w:num>
  <w:num w:numId="4" w16cid:durableId="1882671929">
    <w:abstractNumId w:val="9"/>
  </w:num>
  <w:num w:numId="5" w16cid:durableId="494301938">
    <w:abstractNumId w:val="1"/>
  </w:num>
  <w:num w:numId="6" w16cid:durableId="1795056610">
    <w:abstractNumId w:val="11"/>
  </w:num>
  <w:num w:numId="7" w16cid:durableId="1496988930">
    <w:abstractNumId w:val="7"/>
  </w:num>
  <w:num w:numId="8" w16cid:durableId="367461584">
    <w:abstractNumId w:val="10"/>
  </w:num>
  <w:num w:numId="9" w16cid:durableId="1414203971">
    <w:abstractNumId w:val="2"/>
  </w:num>
  <w:num w:numId="10" w16cid:durableId="277417654">
    <w:abstractNumId w:val="8"/>
  </w:num>
  <w:num w:numId="11" w16cid:durableId="1930002405">
    <w:abstractNumId w:val="5"/>
  </w:num>
  <w:num w:numId="12" w16cid:durableId="949699008">
    <w:abstractNumId w:val="13"/>
  </w:num>
  <w:num w:numId="13" w16cid:durableId="2129231449">
    <w:abstractNumId w:val="14"/>
  </w:num>
  <w:num w:numId="14" w16cid:durableId="1231889101">
    <w:abstractNumId w:val="3"/>
  </w:num>
  <w:num w:numId="15" w16cid:durableId="1732147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A49"/>
    <w:rsid w:val="00054957"/>
    <w:rsid w:val="00087604"/>
    <w:rsid w:val="000F3775"/>
    <w:rsid w:val="001215E3"/>
    <w:rsid w:val="00136222"/>
    <w:rsid w:val="001365A6"/>
    <w:rsid w:val="001423EB"/>
    <w:rsid w:val="00171B18"/>
    <w:rsid w:val="001775E1"/>
    <w:rsid w:val="001D1D32"/>
    <w:rsid w:val="002168FF"/>
    <w:rsid w:val="0025652C"/>
    <w:rsid w:val="00264E0B"/>
    <w:rsid w:val="0027179C"/>
    <w:rsid w:val="002B7A9D"/>
    <w:rsid w:val="002F135B"/>
    <w:rsid w:val="002F6933"/>
    <w:rsid w:val="00315965"/>
    <w:rsid w:val="00371ADC"/>
    <w:rsid w:val="003A0CD5"/>
    <w:rsid w:val="003B4DF9"/>
    <w:rsid w:val="003C2987"/>
    <w:rsid w:val="003C5B1C"/>
    <w:rsid w:val="00460013"/>
    <w:rsid w:val="004C7E4E"/>
    <w:rsid w:val="004D0931"/>
    <w:rsid w:val="00507171"/>
    <w:rsid w:val="005249C2"/>
    <w:rsid w:val="005476F1"/>
    <w:rsid w:val="005522DC"/>
    <w:rsid w:val="005731F4"/>
    <w:rsid w:val="005836D5"/>
    <w:rsid w:val="00593ED6"/>
    <w:rsid w:val="005A414A"/>
    <w:rsid w:val="005A46D3"/>
    <w:rsid w:val="005B1092"/>
    <w:rsid w:val="005D51F9"/>
    <w:rsid w:val="005F01F8"/>
    <w:rsid w:val="005F55F8"/>
    <w:rsid w:val="005F6043"/>
    <w:rsid w:val="00626053"/>
    <w:rsid w:val="00651EC6"/>
    <w:rsid w:val="00657034"/>
    <w:rsid w:val="00677149"/>
    <w:rsid w:val="00677D1A"/>
    <w:rsid w:val="00683F26"/>
    <w:rsid w:val="006B4988"/>
    <w:rsid w:val="006D1226"/>
    <w:rsid w:val="006D7E4D"/>
    <w:rsid w:val="00702921"/>
    <w:rsid w:val="00722330"/>
    <w:rsid w:val="00736E79"/>
    <w:rsid w:val="00741900"/>
    <w:rsid w:val="00752AA8"/>
    <w:rsid w:val="007546ED"/>
    <w:rsid w:val="00756D15"/>
    <w:rsid w:val="00796988"/>
    <w:rsid w:val="007A6384"/>
    <w:rsid w:val="007F1205"/>
    <w:rsid w:val="007F47AB"/>
    <w:rsid w:val="007F55DD"/>
    <w:rsid w:val="008122EF"/>
    <w:rsid w:val="008310EE"/>
    <w:rsid w:val="008A7B8E"/>
    <w:rsid w:val="008D158C"/>
    <w:rsid w:val="008F0D85"/>
    <w:rsid w:val="008F2CFA"/>
    <w:rsid w:val="0093217B"/>
    <w:rsid w:val="00946110"/>
    <w:rsid w:val="00955AA5"/>
    <w:rsid w:val="00962AC2"/>
    <w:rsid w:val="00973082"/>
    <w:rsid w:val="0099347E"/>
    <w:rsid w:val="009E28EA"/>
    <w:rsid w:val="009F3B3E"/>
    <w:rsid w:val="00A10751"/>
    <w:rsid w:val="00A302F8"/>
    <w:rsid w:val="00A33E24"/>
    <w:rsid w:val="00A63B5D"/>
    <w:rsid w:val="00A95918"/>
    <w:rsid w:val="00AA0958"/>
    <w:rsid w:val="00AC325A"/>
    <w:rsid w:val="00B40F14"/>
    <w:rsid w:val="00B43C62"/>
    <w:rsid w:val="00B7062A"/>
    <w:rsid w:val="00B70BBD"/>
    <w:rsid w:val="00B81D8E"/>
    <w:rsid w:val="00BB2591"/>
    <w:rsid w:val="00BD4223"/>
    <w:rsid w:val="00BE6B23"/>
    <w:rsid w:val="00C30248"/>
    <w:rsid w:val="00C43974"/>
    <w:rsid w:val="00C52170"/>
    <w:rsid w:val="00C56074"/>
    <w:rsid w:val="00C61516"/>
    <w:rsid w:val="00C761B0"/>
    <w:rsid w:val="00C97982"/>
    <w:rsid w:val="00CA4AC2"/>
    <w:rsid w:val="00CB7F9F"/>
    <w:rsid w:val="00CD1369"/>
    <w:rsid w:val="00CD207E"/>
    <w:rsid w:val="00CF5898"/>
    <w:rsid w:val="00D02A49"/>
    <w:rsid w:val="00D06E26"/>
    <w:rsid w:val="00D439C9"/>
    <w:rsid w:val="00D44C91"/>
    <w:rsid w:val="00DA071E"/>
    <w:rsid w:val="00E130BF"/>
    <w:rsid w:val="00E149C3"/>
    <w:rsid w:val="00E172BB"/>
    <w:rsid w:val="00E2341D"/>
    <w:rsid w:val="00E30C6F"/>
    <w:rsid w:val="00E71EAB"/>
    <w:rsid w:val="00ED4B33"/>
    <w:rsid w:val="00F04D59"/>
    <w:rsid w:val="00F227F7"/>
    <w:rsid w:val="00F327FE"/>
    <w:rsid w:val="00F52E4E"/>
    <w:rsid w:val="00F709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16E8B"/>
  <w15:chartTrackingRefBased/>
  <w15:docId w15:val="{8C7AE804-3DE9-1A44-8F09-8265E78F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546ED"/>
    <w:pPr>
      <w:spacing w:before="100" w:beforeAutospacing="1" w:after="100" w:afterAutospacing="1"/>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2A49"/>
    <w:pPr>
      <w:tabs>
        <w:tab w:val="center" w:pos="4419"/>
        <w:tab w:val="right" w:pos="8838"/>
      </w:tabs>
    </w:pPr>
  </w:style>
  <w:style w:type="character" w:customStyle="1" w:styleId="EncabezadoCar">
    <w:name w:val="Encabezado Car"/>
    <w:basedOn w:val="Fuentedeprrafopredeter"/>
    <w:link w:val="Encabezado"/>
    <w:uiPriority w:val="99"/>
    <w:rsid w:val="00D02A49"/>
  </w:style>
  <w:style w:type="paragraph" w:styleId="Piedepgina">
    <w:name w:val="footer"/>
    <w:basedOn w:val="Normal"/>
    <w:link w:val="PiedepginaCar"/>
    <w:uiPriority w:val="99"/>
    <w:unhideWhenUsed/>
    <w:rsid w:val="00D02A49"/>
    <w:pPr>
      <w:tabs>
        <w:tab w:val="center" w:pos="4419"/>
        <w:tab w:val="right" w:pos="8838"/>
      </w:tabs>
    </w:pPr>
  </w:style>
  <w:style w:type="character" w:customStyle="1" w:styleId="PiedepginaCar">
    <w:name w:val="Pie de página Car"/>
    <w:basedOn w:val="Fuentedeprrafopredeter"/>
    <w:link w:val="Piedepgina"/>
    <w:uiPriority w:val="99"/>
    <w:rsid w:val="00D02A49"/>
  </w:style>
  <w:style w:type="paragraph" w:styleId="Textodeglobo">
    <w:name w:val="Balloon Text"/>
    <w:basedOn w:val="Normal"/>
    <w:link w:val="TextodegloboCar"/>
    <w:uiPriority w:val="99"/>
    <w:semiHidden/>
    <w:unhideWhenUsed/>
    <w:rsid w:val="00D44C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4C91"/>
    <w:rPr>
      <w:rFonts w:ascii="Segoe UI" w:hAnsi="Segoe UI" w:cs="Segoe UI"/>
      <w:sz w:val="18"/>
      <w:szCs w:val="18"/>
    </w:rPr>
  </w:style>
  <w:style w:type="table" w:styleId="Tablaconcuadrcula">
    <w:name w:val="Table Grid"/>
    <w:basedOn w:val="Tablanormal"/>
    <w:uiPriority w:val="39"/>
    <w:rsid w:val="005731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0962"/>
    <w:pPr>
      <w:spacing w:after="160" w:line="259" w:lineRule="auto"/>
      <w:ind w:left="720"/>
      <w:contextualSpacing/>
    </w:pPr>
    <w:rPr>
      <w:kern w:val="0"/>
      <w:sz w:val="22"/>
      <w:szCs w:val="22"/>
      <w14:ligatures w14:val="none"/>
    </w:rPr>
  </w:style>
  <w:style w:type="paragraph" w:styleId="NormalWeb">
    <w:name w:val="Normal (Web)"/>
    <w:basedOn w:val="Normal"/>
    <w:uiPriority w:val="99"/>
    <w:semiHidden/>
    <w:unhideWhenUsed/>
    <w:rsid w:val="00D06E26"/>
    <w:pPr>
      <w:spacing w:before="100" w:beforeAutospacing="1" w:after="100" w:afterAutospacing="1"/>
    </w:pPr>
    <w:rPr>
      <w:rFonts w:ascii="Times New Roman" w:eastAsia="Times New Roman" w:hAnsi="Times New Roman" w:cs="Times New Roman"/>
      <w:kern w:val="0"/>
      <w:lang w:eastAsia="es-MX"/>
      <w14:ligatures w14:val="none"/>
    </w:rPr>
  </w:style>
  <w:style w:type="character" w:styleId="Fuerte">
    <w:name w:val="Strong"/>
    <w:basedOn w:val="Fuentedeprrafopredeter"/>
    <w:uiPriority w:val="22"/>
    <w:qFormat/>
    <w:rsid w:val="00D06E26"/>
    <w:rPr>
      <w:b/>
      <w:bCs/>
    </w:rPr>
  </w:style>
  <w:style w:type="character" w:customStyle="1" w:styleId="Ttulo3Car">
    <w:name w:val="Título 3 Car"/>
    <w:basedOn w:val="Fuentedeprrafopredeter"/>
    <w:link w:val="Ttulo3"/>
    <w:uiPriority w:val="9"/>
    <w:rsid w:val="007546ED"/>
    <w:rPr>
      <w:rFonts w:ascii="Times New Roman" w:eastAsia="Times New Roman" w:hAnsi="Times New Roman" w:cs="Times New Roman"/>
      <w:b/>
      <w:bCs/>
      <w:kern w:val="0"/>
      <w:sz w:val="27"/>
      <w:szCs w:val="27"/>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6558">
      <w:bodyDiv w:val="1"/>
      <w:marLeft w:val="0"/>
      <w:marRight w:val="0"/>
      <w:marTop w:val="0"/>
      <w:marBottom w:val="0"/>
      <w:divBdr>
        <w:top w:val="none" w:sz="0" w:space="0" w:color="auto"/>
        <w:left w:val="none" w:sz="0" w:space="0" w:color="auto"/>
        <w:bottom w:val="none" w:sz="0" w:space="0" w:color="auto"/>
        <w:right w:val="none" w:sz="0" w:space="0" w:color="auto"/>
      </w:divBdr>
    </w:div>
    <w:div w:id="360671908">
      <w:bodyDiv w:val="1"/>
      <w:marLeft w:val="0"/>
      <w:marRight w:val="0"/>
      <w:marTop w:val="0"/>
      <w:marBottom w:val="0"/>
      <w:divBdr>
        <w:top w:val="none" w:sz="0" w:space="0" w:color="auto"/>
        <w:left w:val="none" w:sz="0" w:space="0" w:color="auto"/>
        <w:bottom w:val="none" w:sz="0" w:space="0" w:color="auto"/>
        <w:right w:val="none" w:sz="0" w:space="0" w:color="auto"/>
      </w:divBdr>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
    <w:div w:id="1176532934">
      <w:bodyDiv w:val="1"/>
      <w:marLeft w:val="0"/>
      <w:marRight w:val="0"/>
      <w:marTop w:val="0"/>
      <w:marBottom w:val="0"/>
      <w:divBdr>
        <w:top w:val="none" w:sz="0" w:space="0" w:color="auto"/>
        <w:left w:val="none" w:sz="0" w:space="0" w:color="auto"/>
        <w:bottom w:val="none" w:sz="0" w:space="0" w:color="auto"/>
        <w:right w:val="none" w:sz="0" w:space="0" w:color="auto"/>
      </w:divBdr>
    </w:div>
    <w:div w:id="1445688980">
      <w:bodyDiv w:val="1"/>
      <w:marLeft w:val="0"/>
      <w:marRight w:val="0"/>
      <w:marTop w:val="0"/>
      <w:marBottom w:val="0"/>
      <w:divBdr>
        <w:top w:val="none" w:sz="0" w:space="0" w:color="auto"/>
        <w:left w:val="none" w:sz="0" w:space="0" w:color="auto"/>
        <w:bottom w:val="none" w:sz="0" w:space="0" w:color="auto"/>
        <w:right w:val="none" w:sz="0" w:space="0" w:color="auto"/>
      </w:divBdr>
    </w:div>
    <w:div w:id="1465662965">
      <w:bodyDiv w:val="1"/>
      <w:marLeft w:val="0"/>
      <w:marRight w:val="0"/>
      <w:marTop w:val="0"/>
      <w:marBottom w:val="0"/>
      <w:divBdr>
        <w:top w:val="none" w:sz="0" w:space="0" w:color="auto"/>
        <w:left w:val="none" w:sz="0" w:space="0" w:color="auto"/>
        <w:bottom w:val="none" w:sz="0" w:space="0" w:color="auto"/>
        <w:right w:val="none" w:sz="0" w:space="0" w:color="auto"/>
      </w:divBdr>
    </w:div>
    <w:div w:id="1644189365">
      <w:bodyDiv w:val="1"/>
      <w:marLeft w:val="0"/>
      <w:marRight w:val="0"/>
      <w:marTop w:val="0"/>
      <w:marBottom w:val="0"/>
      <w:divBdr>
        <w:top w:val="none" w:sz="0" w:space="0" w:color="auto"/>
        <w:left w:val="none" w:sz="0" w:space="0" w:color="auto"/>
        <w:bottom w:val="none" w:sz="0" w:space="0" w:color="auto"/>
        <w:right w:val="none" w:sz="0" w:space="0" w:color="auto"/>
      </w:divBdr>
    </w:div>
    <w:div w:id="1691293040">
      <w:bodyDiv w:val="1"/>
      <w:marLeft w:val="0"/>
      <w:marRight w:val="0"/>
      <w:marTop w:val="0"/>
      <w:marBottom w:val="0"/>
      <w:divBdr>
        <w:top w:val="none" w:sz="0" w:space="0" w:color="auto"/>
        <w:left w:val="none" w:sz="0" w:space="0" w:color="auto"/>
        <w:bottom w:val="none" w:sz="0" w:space="0" w:color="auto"/>
        <w:right w:val="none" w:sz="0" w:space="0" w:color="auto"/>
      </w:divBdr>
    </w:div>
    <w:div w:id="181274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85DD3-01B6-489B-B38D-3A7C5619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2945</Words>
  <Characters>16203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Saul Gonzalez</cp:lastModifiedBy>
  <cp:revision>3</cp:revision>
  <cp:lastPrinted>2025-08-04T17:13:00Z</cp:lastPrinted>
  <dcterms:created xsi:type="dcterms:W3CDTF">2026-04-21T18:06:00Z</dcterms:created>
  <dcterms:modified xsi:type="dcterms:W3CDTF">2026-04-21T20:01:00Z</dcterms:modified>
</cp:coreProperties>
</file>